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【通城县大坪乡来苏完小】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通城县大坪乡来苏完小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通城县大坪乡来苏完小20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通城县大坪乡来苏完小20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通城县大坪乡来苏完小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color w:val="auto"/>
          <w:sz w:val="28"/>
          <w:szCs w:val="28"/>
          <w:lang w:eastAsia="zh-CN"/>
        </w:rPr>
        <w:t>大坪乡来苏完小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通城县大坪乡来苏完小20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通城县大坪乡来苏完小20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rPr>
        <w:t>133.94</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决算数133.94</w:t>
      </w:r>
      <w:r>
        <w:rPr>
          <w:rFonts w:hint="eastAsia" w:ascii="仿宋" w:hAnsi="仿宋" w:eastAsia="仿宋" w:cs="仿宋"/>
          <w:color w:val="auto"/>
          <w:sz w:val="28"/>
          <w:szCs w:val="28"/>
          <w:lang w:eastAsia="zh-CN"/>
        </w:rPr>
        <w:t>万</w:t>
      </w:r>
      <w:r>
        <w:rPr>
          <w:rFonts w:hint="eastAsia" w:ascii="仿宋" w:hAnsi="仿宋" w:eastAsia="仿宋" w:cs="仿宋"/>
          <w:color w:val="auto"/>
          <w:sz w:val="28"/>
          <w:szCs w:val="28"/>
        </w:rPr>
        <w:t>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23.64万元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23.64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“教育十大工程项目”拨款增加，学校公用经费增长</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eastAsia="zh-CN"/>
        </w:rPr>
        <w:t>通城县大坪乡来苏完小20</w:t>
      </w:r>
      <w:r>
        <w:rPr>
          <w:rFonts w:hint="eastAsia" w:ascii="仿宋" w:hAnsi="仿宋" w:eastAsia="仿宋" w:cs="仿宋"/>
          <w:b w:val="0"/>
          <w:bCs w:val="0"/>
          <w:color w:val="auto"/>
          <w:sz w:val="28"/>
          <w:szCs w:val="28"/>
          <w:lang w:val="en-US" w:eastAsia="zh-CN"/>
        </w:rPr>
        <w:t>20</w:t>
      </w:r>
      <w:r>
        <w:rPr>
          <w:rFonts w:hint="eastAsia" w:ascii="仿宋" w:hAnsi="仿宋" w:eastAsia="仿宋" w:cs="仿宋"/>
          <w:color w:val="auto"/>
          <w:sz w:val="28"/>
          <w:szCs w:val="28"/>
        </w:rPr>
        <w:t>年收入决算133.94万元，其中：财政拨款收入133.94万元，占比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lang w:eastAsia="zh-CN"/>
        </w:rPr>
        <w:t>通</w:t>
      </w:r>
      <w:r>
        <w:rPr>
          <w:rFonts w:hint="eastAsia" w:ascii="仿宋" w:hAnsi="仿宋" w:eastAsia="仿宋" w:cs="仿宋"/>
          <w:b w:val="0"/>
          <w:bCs w:val="0"/>
          <w:color w:val="auto"/>
          <w:sz w:val="28"/>
          <w:szCs w:val="28"/>
          <w:lang w:eastAsia="zh-CN"/>
        </w:rPr>
        <w:t>城县大坪乡来苏完小20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年支出决算133.94万元，其中：基本支出133.94万元，占支出总额的</w:t>
      </w:r>
      <w:r>
        <w:rPr>
          <w:rFonts w:hint="eastAsia" w:ascii="仿宋" w:hAnsi="仿宋" w:eastAsia="仿宋" w:cs="仿宋"/>
          <w:b w:val="0"/>
          <w:bCs w:val="0"/>
          <w:color w:val="auto"/>
          <w:sz w:val="28"/>
          <w:szCs w:val="28"/>
          <w:lang w:val="en-US" w:eastAsia="zh-CN"/>
        </w:rPr>
        <w:t>100</w:t>
      </w:r>
      <w:r>
        <w:rPr>
          <w:rFonts w:hint="eastAsia" w:ascii="仿宋" w:hAnsi="仿宋" w:eastAsia="仿宋" w:cs="仿宋"/>
          <w:b w:val="0"/>
          <w:bCs w:val="0"/>
          <w:color w:val="auto"/>
          <w:sz w:val="28"/>
          <w:szCs w:val="28"/>
        </w:rPr>
        <w:t>%；项目支出</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万元，占支出总额的</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四、</w:t>
      </w:r>
      <w:r>
        <w:rPr>
          <w:rFonts w:hint="eastAsia" w:ascii="仿宋" w:hAnsi="仿宋" w:eastAsia="仿宋" w:cs="仿宋"/>
          <w:b w:val="0"/>
          <w:bCs w:val="0"/>
          <w:color w:val="auto"/>
          <w:sz w:val="28"/>
          <w:szCs w:val="28"/>
          <w:lang w:eastAsia="zh-CN"/>
        </w:rPr>
        <w:t>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eastAsia="zh-CN"/>
        </w:rPr>
        <w:t>通城县大坪乡来苏完小20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w:t>
      </w:r>
      <w:r>
        <w:rPr>
          <w:rFonts w:hint="eastAsia" w:ascii="仿宋" w:hAnsi="仿宋" w:eastAsia="仿宋" w:cs="仿宋"/>
          <w:color w:val="auto"/>
          <w:sz w:val="28"/>
          <w:szCs w:val="28"/>
        </w:rPr>
        <w:t>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决算数133.94133.94万元、支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决算数133.94万元。与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23.64万元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23.64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w:t>
      </w:r>
      <w:r>
        <w:rPr>
          <w:rFonts w:hint="eastAsia" w:ascii="仿宋" w:hAnsi="仿宋" w:eastAsia="仿宋" w:cs="仿宋"/>
          <w:b w:val="0"/>
          <w:bCs w:val="0"/>
          <w:color w:val="auto"/>
          <w:sz w:val="28"/>
          <w:szCs w:val="28"/>
          <w:lang w:eastAsia="zh-CN"/>
        </w:rPr>
        <w:t>县大坪乡来苏完小20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年财政拨款支出133.94万元，比年初预算数增加</w:t>
      </w:r>
      <w:r>
        <w:rPr>
          <w:rFonts w:hint="eastAsia" w:ascii="仿宋" w:hAnsi="仿宋" w:eastAsia="仿宋" w:cs="仿宋"/>
          <w:b w:val="0"/>
          <w:bCs w:val="0"/>
          <w:color w:val="auto"/>
          <w:sz w:val="28"/>
          <w:szCs w:val="28"/>
          <w:lang w:val="en-US" w:eastAsia="zh-CN"/>
        </w:rPr>
        <w:t>23.64万元</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增</w:t>
      </w:r>
      <w:r>
        <w:rPr>
          <w:rFonts w:hint="eastAsia" w:ascii="仿宋" w:hAnsi="仿宋" w:eastAsia="仿宋" w:cs="仿宋"/>
          <w:b w:val="0"/>
          <w:bCs w:val="0"/>
          <w:color w:val="auto"/>
          <w:sz w:val="28"/>
          <w:szCs w:val="28"/>
        </w:rPr>
        <w:t>幅</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“教育十大工程项目”拨付增加，人员增加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133.94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%；社会保障和就业支出9.73万元，占总支出的</w:t>
      </w:r>
      <w:r>
        <w:rPr>
          <w:rFonts w:hint="eastAsia" w:ascii="仿宋" w:hAnsi="仿宋" w:eastAsia="仿宋" w:cs="仿宋"/>
          <w:color w:val="auto"/>
          <w:sz w:val="28"/>
          <w:szCs w:val="28"/>
          <w:lang w:val="en-US" w:eastAsia="zh-CN"/>
        </w:rPr>
        <w:t>7.2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5.65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133.94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23.64万元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支出89.89</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67.1</w:t>
      </w:r>
      <w:r>
        <w:rPr>
          <w:rFonts w:hint="eastAsia" w:ascii="仿宋" w:hAnsi="仿宋" w:eastAsia="仿宋" w:cs="仿宋"/>
          <w:color w:val="auto"/>
          <w:sz w:val="28"/>
          <w:szCs w:val="28"/>
        </w:rPr>
        <w:t>%；对个人和家庭的补助支出24.99万元，占总支出的</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%；商品和服务支出17.3万元，占总支出的</w:t>
      </w:r>
      <w:r>
        <w:rPr>
          <w:rFonts w:hint="eastAsia" w:ascii="仿宋" w:hAnsi="仿宋" w:eastAsia="仿宋" w:cs="仿宋"/>
          <w:color w:val="auto"/>
          <w:sz w:val="28"/>
          <w:szCs w:val="28"/>
          <w:lang w:val="en-US" w:eastAsia="zh-CN"/>
        </w:rPr>
        <w:t>12.9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资本性支出1.76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1.31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rPr>
        <w:t>七、</w:t>
      </w:r>
      <w:r>
        <w:rPr>
          <w:rFonts w:hint="eastAsia" w:ascii="仿宋" w:hAnsi="仿宋" w:eastAsia="仿宋" w:cs="仿宋"/>
          <w:b w:val="0"/>
          <w:bCs w:val="0"/>
          <w:color w:val="auto"/>
          <w:sz w:val="28"/>
          <w:szCs w:val="28"/>
        </w:rPr>
        <w:t>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通城县</w:t>
      </w:r>
      <w:r>
        <w:rPr>
          <w:rFonts w:hint="eastAsia" w:ascii="仿宋" w:hAnsi="仿宋" w:eastAsia="仿宋" w:cs="仿宋"/>
          <w:b w:val="0"/>
          <w:bCs w:val="0"/>
          <w:color w:val="auto"/>
          <w:sz w:val="28"/>
          <w:szCs w:val="28"/>
          <w:lang w:eastAsia="zh-CN"/>
        </w:rPr>
        <w:t>大坪乡来苏完小20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年“三公”经费财政拨款支出为</w:t>
      </w:r>
      <w:r>
        <w:rPr>
          <w:rFonts w:hint="eastAsia" w:ascii="仿宋" w:hAnsi="仿宋" w:eastAsia="仿宋" w:cs="仿宋"/>
          <w:b w:val="0"/>
          <w:bCs w:val="0"/>
          <w:color w:val="auto"/>
          <w:sz w:val="28"/>
          <w:szCs w:val="28"/>
          <w:lang w:val="en-US" w:eastAsia="zh-CN"/>
        </w:rPr>
        <w:t>0.35</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完成年初</w:t>
      </w:r>
      <w:r>
        <w:rPr>
          <w:rFonts w:hint="eastAsia" w:ascii="仿宋" w:hAnsi="仿宋" w:eastAsia="仿宋" w:cs="仿宋"/>
          <w:b w:val="0"/>
          <w:bCs w:val="0"/>
          <w:color w:val="auto"/>
          <w:sz w:val="28"/>
          <w:szCs w:val="28"/>
        </w:rPr>
        <w:t>预算为</w:t>
      </w:r>
      <w:r>
        <w:rPr>
          <w:rFonts w:hint="eastAsia" w:ascii="仿宋" w:hAnsi="仿宋" w:eastAsia="仿宋" w:cs="仿宋"/>
          <w:b w:val="0"/>
          <w:bCs w:val="0"/>
          <w:color w:val="auto"/>
          <w:sz w:val="28"/>
          <w:szCs w:val="28"/>
          <w:lang w:val="en-US" w:eastAsia="zh-CN"/>
        </w:rPr>
        <w:t>0.4</w:t>
      </w:r>
      <w:r>
        <w:rPr>
          <w:rFonts w:hint="eastAsia" w:ascii="仿宋" w:hAnsi="仿宋" w:eastAsia="仿宋" w:cs="仿宋"/>
          <w:b w:val="0"/>
          <w:bCs w:val="0"/>
          <w:color w:val="auto"/>
          <w:sz w:val="28"/>
          <w:szCs w:val="28"/>
        </w:rPr>
        <w:t>万元的</w:t>
      </w:r>
      <w:r>
        <w:rPr>
          <w:rFonts w:hint="eastAsia" w:ascii="仿宋" w:hAnsi="仿宋" w:eastAsia="仿宋" w:cs="仿宋"/>
          <w:b w:val="0"/>
          <w:bCs w:val="0"/>
          <w:color w:val="auto"/>
          <w:sz w:val="28"/>
          <w:szCs w:val="28"/>
          <w:lang w:val="en-US" w:eastAsia="zh-CN"/>
        </w:rPr>
        <w:t>87.5</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少于</w:t>
      </w:r>
      <w:r>
        <w:rPr>
          <w:rFonts w:hint="eastAsia" w:ascii="仿宋" w:hAnsi="仿宋" w:eastAsia="仿宋" w:cs="仿宋"/>
          <w:b w:val="0"/>
          <w:bCs w:val="0"/>
          <w:color w:val="auto"/>
          <w:sz w:val="28"/>
          <w:szCs w:val="28"/>
        </w:rPr>
        <w:t>预算数的原因是: 接待工作</w:t>
      </w:r>
      <w:r>
        <w:rPr>
          <w:rFonts w:hint="eastAsia" w:ascii="仿宋" w:hAnsi="仿宋" w:eastAsia="仿宋" w:cs="仿宋"/>
          <w:b w:val="0"/>
          <w:bCs w:val="0"/>
          <w:color w:val="auto"/>
          <w:sz w:val="28"/>
          <w:szCs w:val="28"/>
          <w:lang w:eastAsia="zh-CN"/>
        </w:rPr>
        <w:t>减少</w:t>
      </w:r>
      <w:r>
        <w:rPr>
          <w:rFonts w:hint="eastAsia" w:ascii="仿宋" w:hAnsi="仿宋" w:eastAsia="仿宋" w:cs="仿宋"/>
          <w:b w:val="0"/>
          <w:bCs w:val="0"/>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比年初预算数减少0.05万元，降低12.5%，减少主要原因：公务用车改革和认真贯彻落实中央、省、市、县关于厉行节约的各项要求，进一步从严控制“三公经费”开支。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减少0.05</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19.06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9.83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其中：办公费3.28万元、印刷费0.89万元、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水费0.67万元，电费</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3.01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0.78</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1.67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0.07</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1.37</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0.47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9.83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51.6</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w:t>
      </w:r>
      <w:r>
        <w:rPr>
          <w:rFonts w:hint="eastAsia" w:ascii="仿宋" w:hAnsi="仿宋" w:eastAsia="仿宋" w:cs="仿宋"/>
          <w:b w:val="0"/>
          <w:bCs w:val="0"/>
          <w:color w:val="auto"/>
          <w:sz w:val="28"/>
          <w:szCs w:val="28"/>
        </w:rPr>
        <w:t>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eastAsia="zh-CN"/>
        </w:rPr>
        <w:t>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eastAsia="zh-CN"/>
        </w:rPr>
        <w:t>通城县大坪乡来苏完小</w:t>
      </w:r>
      <w:r>
        <w:rPr>
          <w:rFonts w:hint="eastAsia" w:ascii="仿宋" w:hAnsi="仿宋" w:eastAsia="仿宋" w:cs="仿宋"/>
          <w:b w:val="0"/>
          <w:bCs w:val="0"/>
          <w:color w:val="auto"/>
          <w:sz w:val="28"/>
          <w:szCs w:val="28"/>
        </w:rPr>
        <w:t>政府采购支出总额</w:t>
      </w:r>
      <w:r>
        <w:rPr>
          <w:rFonts w:hint="eastAsia" w:ascii="仿宋" w:hAnsi="仿宋" w:eastAsia="仿宋" w:cs="仿宋"/>
          <w:b w:val="0"/>
          <w:bCs w:val="0"/>
          <w:color w:val="auto"/>
          <w:sz w:val="28"/>
          <w:szCs w:val="28"/>
          <w:lang w:val="en-US" w:eastAsia="zh-CN"/>
        </w:rPr>
        <w:t>3.42</w:t>
      </w:r>
      <w:r>
        <w:rPr>
          <w:rFonts w:hint="eastAsia" w:ascii="仿宋" w:hAnsi="仿宋" w:eastAsia="仿宋" w:cs="仿宋"/>
          <w:b w:val="0"/>
          <w:bCs w:val="0"/>
          <w:color w:val="auto"/>
          <w:sz w:val="28"/>
          <w:szCs w:val="28"/>
        </w:rPr>
        <w:t>万元，其中： 政府采购货物支出</w:t>
      </w:r>
      <w:r>
        <w:rPr>
          <w:rFonts w:hint="eastAsia" w:ascii="仿宋" w:hAnsi="仿宋" w:eastAsia="仿宋" w:cs="仿宋"/>
          <w:b w:val="0"/>
          <w:bCs w:val="0"/>
          <w:color w:val="auto"/>
          <w:sz w:val="28"/>
          <w:szCs w:val="28"/>
          <w:lang w:val="en-US" w:eastAsia="zh-CN"/>
        </w:rPr>
        <w:t>2.68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w:t>
      </w:r>
      <w:r>
        <w:rPr>
          <w:rFonts w:hint="eastAsia" w:ascii="仿宋" w:hAnsi="仿宋" w:eastAsia="仿宋" w:cs="仿宋"/>
          <w:b w:val="0"/>
          <w:bCs w:val="0"/>
          <w:color w:val="auto"/>
          <w:sz w:val="28"/>
          <w:szCs w:val="28"/>
          <w:lang w:eastAsia="zh-CN"/>
        </w:rPr>
        <w:t>县大坪乡来苏完小</w:t>
      </w:r>
      <w:r>
        <w:rPr>
          <w:rFonts w:hint="eastAsia" w:ascii="仿宋" w:hAnsi="仿宋" w:eastAsia="仿宋" w:cs="仿宋"/>
          <w:b w:val="0"/>
          <w:bCs w:val="0"/>
          <w:color w:val="auto"/>
          <w:sz w:val="28"/>
          <w:szCs w:val="28"/>
        </w:rPr>
        <w:t>共有车辆</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辆，其中，主要领导干部用车</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辆、机要通信用车</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辆、应急保障用车</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 xml:space="preserve">辆、执法执勤用车 </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b w:val="0"/>
          <w:bCs w:val="0"/>
          <w:color w:val="auto"/>
          <w:sz w:val="28"/>
          <w:szCs w:val="28"/>
          <w:lang w:eastAsia="zh-CN"/>
        </w:rPr>
        <w:t>通城县大坪乡来苏完小</w:t>
      </w:r>
      <w:r>
        <w:rPr>
          <w:rFonts w:hint="eastAsia" w:ascii="仿宋" w:hAnsi="仿宋" w:eastAsia="仿宋" w:cs="仿宋"/>
          <w:b w:val="0"/>
          <w:bCs w:val="0"/>
          <w:color w:val="auto"/>
          <w:sz w:val="28"/>
          <w:szCs w:val="28"/>
        </w:rPr>
        <w:t>组织对</w:t>
      </w:r>
      <w:r>
        <w:rPr>
          <w:rFonts w:hint="eastAsia" w:ascii="仿宋" w:hAnsi="仿宋" w:eastAsia="仿宋" w:cs="仿宋"/>
          <w:b w:val="0"/>
          <w:bCs w:val="0"/>
          <w:color w:val="auto"/>
          <w:sz w:val="28"/>
          <w:szCs w:val="28"/>
          <w:lang w:eastAsia="zh-CN"/>
        </w:rPr>
        <w:t>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年度一般公共预算项目支出全面开展绩效自评，共涉</w:t>
      </w:r>
      <w:r>
        <w:rPr>
          <w:rFonts w:hint="eastAsia" w:ascii="仿宋" w:hAnsi="仿宋" w:eastAsia="仿宋" w:cs="仿宋"/>
          <w:color w:val="auto"/>
          <w:sz w:val="28"/>
          <w:szCs w:val="28"/>
        </w:rPr>
        <w:t>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通城县大坪乡</w:t>
      </w:r>
      <w:bookmarkStart w:id="0" w:name="_GoBack"/>
      <w:bookmarkEnd w:id="0"/>
      <w:r>
        <w:rPr>
          <w:rFonts w:hint="eastAsia" w:ascii="仿宋" w:hAnsi="仿宋" w:eastAsia="仿宋" w:cs="仿宋"/>
          <w:b/>
          <w:bCs/>
          <w:color w:val="auto"/>
          <w:sz w:val="28"/>
          <w:szCs w:val="28"/>
          <w:lang w:eastAsia="zh-CN"/>
        </w:rPr>
        <w:t>来苏完小20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41012EA"/>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D321F51"/>
    <w:rsid w:val="3E94641E"/>
    <w:rsid w:val="450D5E90"/>
    <w:rsid w:val="46930B4F"/>
    <w:rsid w:val="4795374B"/>
    <w:rsid w:val="493D7C60"/>
    <w:rsid w:val="498D4584"/>
    <w:rsid w:val="4C9B2F61"/>
    <w:rsid w:val="4D1465D5"/>
    <w:rsid w:val="4F930FCF"/>
    <w:rsid w:val="540827F7"/>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3</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2022-09-11T07:14:16Z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