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石南镇中心小学</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w:t>
      </w:r>
      <w:r>
        <w:rPr>
          <w:rFonts w:hint="eastAsia" w:ascii="新宋体" w:hAnsi="新宋体" w:eastAsia="新宋体" w:cs="新宋体"/>
          <w:color w:val="auto"/>
          <w:sz w:val="32"/>
          <w:szCs w:val="32"/>
          <w:lang w:val="en-US" w:eastAsia="zh-CN"/>
        </w:rPr>
        <w:t>20</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通城县石南镇中心小学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通城县石南镇中心小学20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通城县石南镇中心小学20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通城县石南镇中心小学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石南镇中心小学</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通城县石南镇中心小学20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通城县石南镇中心小学20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715.15万元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715.15</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4.15万元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0.87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4.15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0.87</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:学生数</w:t>
      </w:r>
      <w:r>
        <w:rPr>
          <w:rFonts w:hint="eastAsia" w:ascii="仿宋" w:hAnsi="仿宋" w:eastAsia="仿宋" w:cs="仿宋"/>
          <w:color w:val="auto"/>
          <w:sz w:val="28"/>
          <w:szCs w:val="28"/>
          <w:lang w:eastAsia="zh-CN"/>
        </w:rPr>
        <w:t>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通城县石南镇中心小学20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715.15</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715.15</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通城县石南镇中心小学20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715.15</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715.15</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通城县石南镇中心小学20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715.15</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715.15</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4.15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0.87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4.15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0.87</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:学生数</w:t>
      </w:r>
      <w:r>
        <w:rPr>
          <w:rFonts w:hint="eastAsia" w:ascii="仿宋" w:hAnsi="仿宋" w:eastAsia="仿宋" w:cs="仿宋"/>
          <w:color w:val="auto"/>
          <w:sz w:val="28"/>
          <w:szCs w:val="28"/>
          <w:lang w:eastAsia="zh-CN"/>
        </w:rPr>
        <w:t>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通城县石南镇中心小学20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715.15</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4.15</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0.87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学生数</w:t>
      </w:r>
      <w:r>
        <w:rPr>
          <w:rFonts w:hint="eastAsia" w:ascii="仿宋" w:hAnsi="仿宋" w:eastAsia="仿宋" w:cs="仿宋"/>
          <w:color w:val="auto"/>
          <w:sz w:val="28"/>
          <w:szCs w:val="28"/>
          <w:lang w:eastAsia="zh-CN"/>
        </w:rPr>
        <w:t>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715.15</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621.50万元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86.9</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59.23</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8.28</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34.43</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4.81</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715.15</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4.15</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0.87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503.87万元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70.46</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94.23</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13.18</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102.33</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14.3</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14.73</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2.06</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石南镇中心小学20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0.79</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0.85</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92.9</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比年初预算数增加（减少）0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增加（减少）0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比年初预算数增加（减少）0 万元，增长（降低）0%，增加（减少）主要原因：公务用车改革和认真贯彻落实中央、省、市、区关于厉行节约的各项要求，进一步从严控制“三公经费”开支。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0.79</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比年初预算数减少0.06万元，降低7.1%，减少主要原因：公务用车改革和认真贯彻落实中央、省、市、县关于厉行节约的各项要求，进一步从严控制“三公经费”开支。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0.79</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16</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158</w:t>
      </w:r>
      <w:bookmarkStart w:id="0" w:name="_GoBack"/>
      <w:bookmarkEnd w:id="0"/>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117.06</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lang w:val="en-US" w:eastAsia="zh-CN"/>
        </w:rPr>
        <w:t>2.3</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的主要原因是:严格落实中央八项规定，反对浪费，压缩办公经费。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22.15</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4.84</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val="en-US" w:eastAsia="zh-CN"/>
        </w:rPr>
        <w:t>0.16</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4.19</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6.60</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1.21</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18.79</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4.8</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8.64</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0.79</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eastAsia="zh-CN"/>
        </w:rPr>
        <w:t>8.</w:t>
      </w:r>
      <w:r>
        <w:rPr>
          <w:rFonts w:hint="eastAsia" w:ascii="仿宋" w:hAnsi="仿宋" w:eastAsia="仿宋" w:cs="仿宋"/>
          <w:color w:val="auto"/>
          <w:sz w:val="28"/>
          <w:szCs w:val="28"/>
          <w:lang w:val="en-US" w:eastAsia="zh-CN"/>
        </w:rPr>
        <w:t>78</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lang w:val="en-US" w:eastAsia="zh-CN"/>
        </w:rPr>
        <w:t>79</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0.25</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0.35</w:t>
      </w:r>
      <w:r>
        <w:rPr>
          <w:rFonts w:hint="eastAsia" w:ascii="仿宋" w:hAnsi="仿宋" w:eastAsia="仿宋" w:cs="仿宋"/>
          <w:color w:val="auto"/>
          <w:sz w:val="28"/>
          <w:szCs w:val="28"/>
          <w:lang w:eastAsia="zh-CN"/>
        </w:rPr>
        <w:t>万元， 委托业务费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福利费</w:t>
      </w:r>
      <w:r>
        <w:rPr>
          <w:rFonts w:hint="eastAsia" w:ascii="仿宋" w:hAnsi="仿宋" w:eastAsia="仿宋" w:cs="仿宋"/>
          <w:color w:val="auto"/>
          <w:sz w:val="28"/>
          <w:szCs w:val="28"/>
          <w:lang w:val="en-US" w:eastAsia="zh-CN"/>
        </w:rPr>
        <w:t>0.57</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7.74</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2.54</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2.48</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0.95</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通城县石南镇中心小学</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14.73</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13.38</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1.35</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通城县石南镇中心小学</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通城县石南镇中心小学</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％。上述项目支出绩效情况较为理想，均达到了项目申请时设定的各项绩效目标。</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组织开展整体支出绩效评价，从评价情况来看，我单位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整体支出绩效评价结果级别为“优”。评价结果类型为“A”。项目与目前政策相符,项目立项规范、合理，资金到位及时、使用合规、监控有效，工作及财务管理制度健全、执行有效、项目质量可控，项目实际支出没有超预算，达到了预定的目标。项目的实施对我单位做好履职的服务工作起到了充分保障作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通城县石南镇中心小学20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835B"/>
    <w:multiLevelType w:val="singleLevel"/>
    <w:tmpl w:val="3B79835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NTI3ODQ5ZTg1NjQ2ODE3MGU2YzZhMmYwNjY5YTMifQ=="/>
  </w:docVars>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C15253"/>
    <w:rsid w:val="0CAD39DF"/>
    <w:rsid w:val="11A5012E"/>
    <w:rsid w:val="12722411"/>
    <w:rsid w:val="15AB6832"/>
    <w:rsid w:val="17515A56"/>
    <w:rsid w:val="1BDB3886"/>
    <w:rsid w:val="1DF83229"/>
    <w:rsid w:val="221D4684"/>
    <w:rsid w:val="240C4C9B"/>
    <w:rsid w:val="245B6282"/>
    <w:rsid w:val="252533C6"/>
    <w:rsid w:val="27083457"/>
    <w:rsid w:val="2E08741A"/>
    <w:rsid w:val="393323A7"/>
    <w:rsid w:val="3CE4661E"/>
    <w:rsid w:val="3E94641E"/>
    <w:rsid w:val="450D5E90"/>
    <w:rsid w:val="46930B4F"/>
    <w:rsid w:val="4795374B"/>
    <w:rsid w:val="488348EE"/>
    <w:rsid w:val="493D7C60"/>
    <w:rsid w:val="498D4584"/>
    <w:rsid w:val="4C9B2F61"/>
    <w:rsid w:val="4D1465D5"/>
    <w:rsid w:val="520A4572"/>
    <w:rsid w:val="540F0E4E"/>
    <w:rsid w:val="543A313C"/>
    <w:rsid w:val="56E74241"/>
    <w:rsid w:val="59B93C0A"/>
    <w:rsid w:val="5A5A1F55"/>
    <w:rsid w:val="5D34570A"/>
    <w:rsid w:val="63C34202"/>
    <w:rsid w:val="63DE052E"/>
    <w:rsid w:val="644B3A0A"/>
    <w:rsid w:val="65030D78"/>
    <w:rsid w:val="65190674"/>
    <w:rsid w:val="67894922"/>
    <w:rsid w:val="67B7762A"/>
    <w:rsid w:val="67D610E5"/>
    <w:rsid w:val="681F1ADC"/>
    <w:rsid w:val="682D17E6"/>
    <w:rsid w:val="6CEA3D08"/>
    <w:rsid w:val="71F2684D"/>
    <w:rsid w:val="739C5638"/>
    <w:rsid w:val="73E966D5"/>
    <w:rsid w:val="7499132C"/>
    <w:rsid w:val="74E46A4D"/>
    <w:rsid w:val="754C1978"/>
    <w:rsid w:val="768F319E"/>
    <w:rsid w:val="76D62E47"/>
    <w:rsid w:val="77AA2CD6"/>
    <w:rsid w:val="7BE87C8D"/>
    <w:rsid w:val="7C8D5409"/>
    <w:rsid w:val="7EF02CE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3764</Words>
  <Characters>4099</Characters>
  <Lines>3</Lines>
  <Paragraphs>8</Paragraphs>
  <TotalTime>1</TotalTime>
  <ScaleCrop>false</ScaleCrop>
  <LinksUpToDate>false</LinksUpToDate>
  <CharactersWithSpaces>4173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2022-09-11T13:58:08Z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9F491123F6CF46E983BBE82ED53F64BD</vt:lpwstr>
  </property>
</Properties>
</file>