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特殊学校</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通城县特殊学校</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通城县特殊学校2021年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247.5</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增加0.6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243</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3.7</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增长1.5</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val="en-US" w:eastAsia="zh-CN"/>
        </w:rPr>
        <w:t>增长</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公用经费增加。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通城县特殊学校2021年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247.5</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0.6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247.5</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增长</w:t>
      </w:r>
      <w:r>
        <w:rPr>
          <w:rFonts w:hint="eastAsia" w:ascii="仿宋" w:hAnsi="仿宋" w:eastAsia="仿宋" w:cs="仿宋"/>
          <w:i w:val="0"/>
          <w:caps w:val="0"/>
          <w:color w:val="auto"/>
          <w:spacing w:val="0"/>
          <w:sz w:val="28"/>
          <w:szCs w:val="28"/>
          <w:shd w:val="clear" w:fill="FFFFFF"/>
        </w:rPr>
        <w:t>主要原因：</w:t>
      </w:r>
      <w:r>
        <w:rPr>
          <w:rFonts w:hint="eastAsia" w:ascii="仿宋" w:hAnsi="仿宋" w:eastAsia="仿宋" w:cs="仿宋"/>
          <w:i w:val="0"/>
          <w:caps w:val="0"/>
          <w:color w:val="auto"/>
          <w:spacing w:val="0"/>
          <w:sz w:val="28"/>
          <w:szCs w:val="28"/>
          <w:shd w:val="clear" w:fill="FFFFFF"/>
          <w:lang w:val="en-US" w:eastAsia="zh-CN"/>
        </w:rPr>
        <w:t>公用经费增加。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通城县特殊学校2021年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通城县特殊学校2021年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75.6</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50</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咨询费0.2万元、水费1万元、电费2.8万元、邮电费0.3万元、取暖费1万元、物业管理费0万元、差旅费0.6万元、维修（护）费4.5万元、租赁费0万元、会议费0.3万元、培训费1.2万元、公务接待费0.6万元、被装购置1万元、专用材料费0万元、专用燃料费0.6万元、劳务费1万元、委托业务费0万元、工会经费3万元、福利费3万元、其他交通费用0.5万元、税金及附加费用0万元、其他商品和服务支出3万元，共占预算总额的30%，比上年增加29.6万元,增加64%。增加原因：学生数增加公用经费拨款增加</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通城县特殊学校2021年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0.6</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增加0.3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增加100</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增加</w:t>
      </w:r>
      <w:r>
        <w:rPr>
          <w:rFonts w:hint="eastAsia" w:ascii="仿宋" w:hAnsi="仿宋" w:eastAsia="仿宋" w:cs="仿宋"/>
          <w:i w:val="0"/>
          <w:caps w:val="0"/>
          <w:color w:val="auto"/>
          <w:spacing w:val="0"/>
          <w:sz w:val="28"/>
          <w:szCs w:val="28"/>
          <w:shd w:val="clear" w:fill="FFFFFF"/>
        </w:rPr>
        <w:t>原因：</w:t>
      </w:r>
      <w:r>
        <w:rPr>
          <w:rFonts w:hint="eastAsia" w:ascii="仿宋" w:hAnsi="仿宋" w:eastAsia="仿宋" w:cs="仿宋"/>
          <w:i w:val="0"/>
          <w:caps w:val="0"/>
          <w:color w:val="auto"/>
          <w:spacing w:val="0"/>
          <w:sz w:val="28"/>
          <w:szCs w:val="28"/>
          <w:shd w:val="clear" w:fill="FFFFFF"/>
          <w:lang w:val="en-US" w:eastAsia="zh-CN"/>
        </w:rPr>
        <w:t>学校规模扩大在上年</w:t>
      </w:r>
      <w:r>
        <w:rPr>
          <w:rFonts w:hint="eastAsia" w:ascii="仿宋" w:hAnsi="仿宋" w:eastAsia="仿宋" w:cs="仿宋"/>
          <w:i w:val="0"/>
          <w:caps w:val="0"/>
          <w:color w:val="auto"/>
          <w:spacing w:val="0"/>
          <w:sz w:val="28"/>
          <w:szCs w:val="28"/>
          <w:shd w:val="clear" w:fill="FFFFFF"/>
        </w:rPr>
        <w:t>“三公”</w:t>
      </w:r>
      <w:r>
        <w:rPr>
          <w:rFonts w:hint="eastAsia" w:ascii="仿宋" w:hAnsi="仿宋" w:eastAsia="仿宋" w:cs="仿宋"/>
          <w:i w:val="0"/>
          <w:caps w:val="0"/>
          <w:color w:val="auto"/>
          <w:spacing w:val="0"/>
          <w:sz w:val="28"/>
          <w:szCs w:val="28"/>
          <w:shd w:val="clear" w:fill="FFFFFF"/>
          <w:lang w:val="en-US" w:eastAsia="zh-CN"/>
        </w:rPr>
        <w:t>预算较低的情况下适当增加</w:t>
      </w:r>
      <w:r>
        <w:rPr>
          <w:rFonts w:hint="eastAsia" w:ascii="仿宋" w:hAnsi="仿宋" w:eastAsia="仿宋" w:cs="仿宋"/>
          <w:i w:val="0"/>
          <w:caps w:val="0"/>
          <w:color w:val="auto"/>
          <w:spacing w:val="0"/>
          <w:sz w:val="28"/>
          <w:szCs w:val="28"/>
          <w:shd w:val="clear" w:fill="FFFFFF"/>
        </w:rPr>
        <w:t>“三公”经费。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增加0.3</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增加100</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增加</w:t>
      </w:r>
      <w:r>
        <w:rPr>
          <w:rFonts w:hint="eastAsia" w:ascii="仿宋" w:hAnsi="仿宋" w:eastAsia="仿宋" w:cs="仿宋"/>
          <w:i w:val="0"/>
          <w:caps w:val="0"/>
          <w:color w:val="auto"/>
          <w:spacing w:val="0"/>
          <w:sz w:val="28"/>
          <w:szCs w:val="28"/>
          <w:shd w:val="clear" w:fill="FFFFFF"/>
        </w:rPr>
        <w:t>原因：</w:t>
      </w:r>
      <w:r>
        <w:rPr>
          <w:rFonts w:hint="eastAsia" w:ascii="仿宋" w:hAnsi="仿宋" w:eastAsia="仿宋" w:cs="仿宋"/>
          <w:i w:val="0"/>
          <w:caps w:val="0"/>
          <w:color w:val="auto"/>
          <w:spacing w:val="0"/>
          <w:sz w:val="28"/>
          <w:szCs w:val="28"/>
          <w:shd w:val="clear" w:fill="FFFFFF"/>
          <w:lang w:val="en-US" w:eastAsia="zh-CN"/>
        </w:rPr>
        <w:t>学校规模扩大在上年</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预算较低的情况下适当增加</w:t>
      </w:r>
      <w:r>
        <w:rPr>
          <w:rFonts w:hint="eastAsia" w:ascii="仿宋" w:hAnsi="仿宋" w:eastAsia="仿宋" w:cs="仿宋"/>
          <w:i w:val="0"/>
          <w:caps w:val="0"/>
          <w:color w:val="auto"/>
          <w:spacing w:val="0"/>
          <w:sz w:val="28"/>
          <w:szCs w:val="28"/>
          <w:shd w:val="clear" w:fill="FFFFFF"/>
        </w:rPr>
        <w:t>公务接待费经费。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通城县特殊学校</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通城县特殊学校</w:t>
      </w:r>
      <w:bookmarkStart w:id="0" w:name="_GoBack"/>
      <w:bookmarkEnd w:id="0"/>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000000"/>
    <w:rsid w:val="00057987"/>
    <w:rsid w:val="017C639A"/>
    <w:rsid w:val="06C51EAD"/>
    <w:rsid w:val="07AD78CC"/>
    <w:rsid w:val="085B2B04"/>
    <w:rsid w:val="0C4603D9"/>
    <w:rsid w:val="0E2844BE"/>
    <w:rsid w:val="1DEE2B59"/>
    <w:rsid w:val="21D1019B"/>
    <w:rsid w:val="2781324E"/>
    <w:rsid w:val="2AE1247B"/>
    <w:rsid w:val="2DB424AB"/>
    <w:rsid w:val="31DA728A"/>
    <w:rsid w:val="343555FF"/>
    <w:rsid w:val="34970D5F"/>
    <w:rsid w:val="362F706B"/>
    <w:rsid w:val="36903A6B"/>
    <w:rsid w:val="39BA1340"/>
    <w:rsid w:val="3C4F04EB"/>
    <w:rsid w:val="3C517AAC"/>
    <w:rsid w:val="3D76573A"/>
    <w:rsid w:val="3E2027AA"/>
    <w:rsid w:val="3F0E76F3"/>
    <w:rsid w:val="452533C6"/>
    <w:rsid w:val="45357447"/>
    <w:rsid w:val="463C6369"/>
    <w:rsid w:val="4687533E"/>
    <w:rsid w:val="47E13E90"/>
    <w:rsid w:val="48FA5143"/>
    <w:rsid w:val="4943113C"/>
    <w:rsid w:val="4E436F75"/>
    <w:rsid w:val="4EE63965"/>
    <w:rsid w:val="533C6337"/>
    <w:rsid w:val="555D0D45"/>
    <w:rsid w:val="580223CA"/>
    <w:rsid w:val="584B20D0"/>
    <w:rsid w:val="58AC71D6"/>
    <w:rsid w:val="5B7274A3"/>
    <w:rsid w:val="5C39644A"/>
    <w:rsid w:val="5E6A41B3"/>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2861</Words>
  <Characters>3013</Characters>
  <Lines>0</Lines>
  <Paragraphs>0</Paragraphs>
  <TotalTime>0</TotalTime>
  <ScaleCrop>false</ScaleCrop>
  <LinksUpToDate>false</LinksUpToDate>
  <CharactersWithSpaces>3071</CharactersWithSpaces>
  <Application>WPS Office_11.1.0.9918_F1E327BC-269C-435d-A152-05C5408002CA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财务室</cp:lastModifiedBy>
  <dcterms:modified xsi:type="dcterms:W3CDTF">2022-09-05T01:02:17Z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2052-11.1.0.9918</vt:lpwstr>
  </property>
  <property fmtid="{D5CDD505-2E9C-101B-9397-08002B2CF9AE}" pid="3" name="ICV">
    <vt:lpwstr>6A0646A7B17B4031BED9E51D474D407F</vt:lpwstr>
  </property>
</Properties>
</file>