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油坊小学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学校下设教导处、教务处、政教处、办公室等部门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通城县油坊小学2021年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153.2</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增加6.74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4.6</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132.2</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6.74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5.37</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学生人数增加，教师增加，工资增长。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通城县油坊小学2021年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153.2</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增加6.74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4.6</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132.2</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学生人数增加，教师增加，工资增长</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通城县油坊小学2021年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通城县油坊小学2021年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16.12</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3.6</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0.81万元、电费1.13万元、邮电费0.48万元、物业管理费0万元、差旅费0.48万元、维修（护）费3.77万元、租赁费0万元、会议费0.3万元、培训费1.51万元、公务接待费0.38万元、专用材料费0万元、劳务费0.38万元、委托业务费0万元、工会经费2.51万元、其他交通费用0.32万元、税金及附加费用0万元、其他商品和服务支出0.15万元，占预算总额的10.52%，比上年增加0.87万元,增长5.7%。增长原因：主要是第三方服务费用增加。</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0.15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0.09</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减少0.09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37.5</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通城县油坊小学2021年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0.38</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0.24</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0.38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通城县油坊小学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通城县油坊小学2021年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7987"/>
    <w:rsid w:val="017C639A"/>
    <w:rsid w:val="06C51EAD"/>
    <w:rsid w:val="07AD78CC"/>
    <w:rsid w:val="085B2B04"/>
    <w:rsid w:val="0B867105"/>
    <w:rsid w:val="0C4603D9"/>
    <w:rsid w:val="0E2844BE"/>
    <w:rsid w:val="24D60917"/>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55D0D45"/>
    <w:rsid w:val="580223CA"/>
    <w:rsid w:val="584B20D0"/>
    <w:rsid w:val="5B7274A3"/>
    <w:rsid w:val="5C39644A"/>
    <w:rsid w:val="5E6A41B3"/>
    <w:rsid w:val="638142CC"/>
    <w:rsid w:val="664C185E"/>
    <w:rsid w:val="6B631DFB"/>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2022-09-05T01:43:26Z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6A0646A7B17B4031BED9E51D474D407F</vt:lpwstr>
  </property>
</Properties>
</file>