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四庄乡大溪完小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四庄乡大溪完小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通城县四庄乡大溪完小2021年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70.5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1.5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2.1</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通城县四庄乡大溪完小2021年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71</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70.5</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通城县四庄乡大溪完小2021年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通城县四庄乡大溪完小2021年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13.15</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0.6万元、电费1.55万元、邮电费0.8万元、物业管理费0万元、差旅费0万元、维修（护）费3.2万元、租赁费0万元、会议费0万元、培训费0万元、公务接待费0万元、专用材料费0万元、劳务费2.4万元、委托业务费0万元、工会经费0万元、其他交通费用0万元、税金及附加费用0万元、其他商品和服务支出2万元，占预算总额的18.5%，比上年增加0.58万元,增长4.6%。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通城县四庄乡大溪完小2021年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通城县四庄乡大溪完小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0.04</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25</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通城县四庄乡大溪完小2021年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mI4OWE0YWUzYmNkMmNmMWYxMmY1YTI2NTliZDIifQ=="/>
  </w:docVars>
  <w:rsids>
    <w:rsidRoot w:val="00000000"/>
    <w:rsid w:val="00057987"/>
    <w:rsid w:val="017C639A"/>
    <w:rsid w:val="06C51EAD"/>
    <w:rsid w:val="07AD78CC"/>
    <w:rsid w:val="085B2B04"/>
    <w:rsid w:val="0C4603D9"/>
    <w:rsid w:val="0E2844BE"/>
    <w:rsid w:val="1B67056A"/>
    <w:rsid w:val="2781324E"/>
    <w:rsid w:val="2AE1247B"/>
    <w:rsid w:val="2DB424AB"/>
    <w:rsid w:val="31DA728A"/>
    <w:rsid w:val="343555FF"/>
    <w:rsid w:val="34970D5F"/>
    <w:rsid w:val="362F706B"/>
    <w:rsid w:val="36903A6B"/>
    <w:rsid w:val="39BA1340"/>
    <w:rsid w:val="3C4F04EB"/>
    <w:rsid w:val="3C517AAC"/>
    <w:rsid w:val="3D76573A"/>
    <w:rsid w:val="3E2027AA"/>
    <w:rsid w:val="3E4934F0"/>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672F52"/>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2964</Words>
  <Characters>3093</Characters>
  <Lines>0</Lines>
  <Paragraphs>0</Paragraphs>
  <TotalTime>19</TotalTime>
  <ScaleCrop>false</ScaleCrop>
  <LinksUpToDate>false</LinksUpToDate>
  <CharactersWithSpaces>3151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2022-09-05T08:18:47Z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