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【通城县四庄乡清水完小】2021年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通城县四庄乡清水完小</w:t>
      </w:r>
      <w:r>
        <w:rPr>
          <w:rFonts w:hint="eastAsia" w:ascii="仿宋" w:hAnsi="仿宋" w:eastAsia="仿宋" w:cs="仿宋"/>
          <w:i w:val="0"/>
          <w:caps w:val="0"/>
          <w:color w:val="auto"/>
          <w:spacing w:val="0"/>
          <w:sz w:val="28"/>
          <w:szCs w:val="28"/>
          <w:shd w:val="clear" w:fill="FFFFFF"/>
          <w:lang w:val="en-US" w:eastAsia="zh-CN"/>
        </w:rPr>
        <w:t>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通城县四庄乡清水完小学校2021年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162.7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143.5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通城县四庄乡清水完小2021年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162.7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143.5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通城县四庄乡清水完小2021年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通城县四庄乡清水完小2021年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15.01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7.27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0.2万元、电费0.6万元、邮电费0.35万元、物业管理费0万元、差旅费0万元、维修（护）费0.5万元、租赁费0万元、会议费0万元、培训费0.6万元、公务接待费0万元、专用材料费0万元、劳务费0.45万元、委托业务费0万元、工会经费2.21万元、其他交通费用0.1万元、税金及附加费用0万元、其他商品和服务支出2.034万元，占预算总额的9.2%，比上年减少4.23万元,减少21%。减少原因：主要是第三方服务费用减少。</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2.034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1.25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减少0.95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通城县四庄乡清水完小2021年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通城县四庄乡清水完小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通城县四庄乡清水完小2021年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129780D"/>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 w:val="7E94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3</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