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九岭完小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九岭完小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九岭完小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219.9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减少7.1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减少3</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177.9</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29.1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增加14</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人员经费拨款减少。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九岭完小</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219.9</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7.1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减少3</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185.6</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人员经费拨款减少。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九岭完小</w:t>
      </w:r>
      <w:r>
        <w:rPr>
          <w:rFonts w:hint="eastAsia" w:ascii="仿宋" w:hAnsi="仿宋" w:eastAsia="仿宋" w:cs="仿宋"/>
          <w:i w:val="0"/>
          <w:caps w:val="0"/>
          <w:color w:val="auto"/>
          <w:spacing w:val="0"/>
          <w:sz w:val="28"/>
          <w:szCs w:val="28"/>
          <w:shd w:val="clear" w:fill="FFFFFF"/>
          <w:lang w:eastAsia="zh-CN"/>
        </w:rPr>
        <w:t>学校2021年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九岭完小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35.1</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19.2</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2.9万元、邮电费0.7万元、物业管理费0万元、差旅费0.7万元、维修（护）费3.7万元、租赁费0万元、会议费3万元、培训费1.4万元、公务接待费0.6万元、专用材料费0万元、劳务费0.6万元、委托业务费0万元、工会经费3.8万元、其他交通费用5万元、税金及附加费用0万元、其他商品和服务支出0.2万元，占预算总额的16%，比上年减少5万元,减少16%。减少原因：压缩公用支出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九岭完小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0.6</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九岭完小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w:t>
      </w:r>
      <w:r>
        <w:rPr>
          <w:rFonts w:hint="eastAsia" w:ascii="仿宋" w:hAnsi="仿宋" w:eastAsia="仿宋" w:cs="仿宋"/>
          <w:i w:val="0"/>
          <w:caps w:val="0"/>
          <w:color w:val="auto"/>
          <w:spacing w:val="0"/>
          <w:sz w:val="28"/>
          <w:szCs w:val="28"/>
          <w:shd w:val="clear" w:fill="FFFFFF"/>
          <w:lang w:val="en-US"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九岭完小</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E2844BE"/>
    <w:rsid w:val="139E6331"/>
    <w:rsid w:val="15552C61"/>
    <w:rsid w:val="1948554F"/>
    <w:rsid w:val="1A696530"/>
    <w:rsid w:val="1B651771"/>
    <w:rsid w:val="1D7B266C"/>
    <w:rsid w:val="2781324E"/>
    <w:rsid w:val="29C65FBD"/>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C5284E"/>
    <w:rsid w:val="47E13E90"/>
    <w:rsid w:val="48FA5143"/>
    <w:rsid w:val="4943113C"/>
    <w:rsid w:val="4E436F75"/>
    <w:rsid w:val="4EE63965"/>
    <w:rsid w:val="555D0D45"/>
    <w:rsid w:val="580223CA"/>
    <w:rsid w:val="584B20D0"/>
    <w:rsid w:val="5B7274A3"/>
    <w:rsid w:val="5C39644A"/>
    <w:rsid w:val="5E6A41B3"/>
    <w:rsid w:val="65525AEA"/>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2820</Words>
  <Characters>2949</Characters>
  <Lines>0</Lines>
  <Paragraphs>0</Paragraphs>
  <TotalTime>0</TotalTime>
  <ScaleCrop>false</ScaleCrop>
  <LinksUpToDate>false</LinksUpToDate>
  <CharactersWithSpaces>3007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2022-09-02T14:08:39Z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