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实验学校</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通城县实验学校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通城县实验学校2021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通城县实验学校2021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通城县实验学校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实验学校</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40" w:lineRule="auto"/>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三、人员构成情况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截至202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年底，通城县</w:t>
      </w:r>
      <w:r>
        <w:rPr>
          <w:rFonts w:hint="eastAsia" w:ascii="仿宋" w:hAnsi="仿宋" w:eastAsia="仿宋" w:cs="仿宋"/>
          <w:i w:val="0"/>
          <w:caps w:val="0"/>
          <w:color w:val="auto"/>
          <w:spacing w:val="0"/>
          <w:sz w:val="28"/>
          <w:szCs w:val="28"/>
          <w:shd w:val="clear" w:fill="FFFFFF"/>
          <w:lang w:val="en-US" w:eastAsia="zh-CN"/>
        </w:rPr>
        <w:t>实验学校</w:t>
      </w:r>
      <w:r>
        <w:rPr>
          <w:rFonts w:hint="eastAsia" w:ascii="仿宋" w:hAnsi="仿宋" w:eastAsia="仿宋" w:cs="仿宋"/>
          <w:i w:val="0"/>
          <w:caps w:val="0"/>
          <w:color w:val="auto"/>
          <w:spacing w:val="0"/>
          <w:sz w:val="28"/>
          <w:szCs w:val="28"/>
          <w:shd w:val="clear" w:fill="FFFFFF"/>
        </w:rPr>
        <w:t>核定的事业编制</w:t>
      </w:r>
      <w:r>
        <w:rPr>
          <w:rFonts w:hint="eastAsia" w:ascii="仿宋" w:hAnsi="仿宋" w:eastAsia="仿宋" w:cs="仿宋"/>
          <w:i w:val="0"/>
          <w:caps w:val="0"/>
          <w:color w:val="auto"/>
          <w:spacing w:val="0"/>
          <w:sz w:val="28"/>
          <w:szCs w:val="28"/>
          <w:shd w:val="clear" w:fill="FFFFFF"/>
          <w:lang w:val="en-US" w:eastAsia="zh-CN"/>
        </w:rPr>
        <w:t>181</w:t>
      </w:r>
      <w:r>
        <w:rPr>
          <w:rFonts w:hint="eastAsia" w:ascii="仿宋" w:hAnsi="仿宋" w:eastAsia="仿宋" w:cs="仿宋"/>
          <w:i w:val="0"/>
          <w:caps w:val="0"/>
          <w:color w:val="auto"/>
          <w:spacing w:val="0"/>
          <w:sz w:val="28"/>
          <w:szCs w:val="28"/>
          <w:shd w:val="clear" w:fill="FFFFFF"/>
        </w:rPr>
        <w:t>个，工勤编制数</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个。在岗人数</w:t>
      </w:r>
      <w:r>
        <w:rPr>
          <w:rFonts w:hint="eastAsia" w:ascii="仿宋" w:hAnsi="仿宋" w:eastAsia="仿宋" w:cs="仿宋"/>
          <w:i w:val="0"/>
          <w:caps w:val="0"/>
          <w:color w:val="auto"/>
          <w:spacing w:val="0"/>
          <w:sz w:val="28"/>
          <w:szCs w:val="28"/>
          <w:shd w:val="clear" w:fill="FFFFFF"/>
          <w:lang w:val="en-US" w:eastAsia="zh-CN"/>
        </w:rPr>
        <w:t>181</w:t>
      </w:r>
      <w:r>
        <w:rPr>
          <w:rFonts w:hint="eastAsia" w:ascii="仿宋" w:hAnsi="仿宋" w:eastAsia="仿宋" w:cs="仿宋"/>
          <w:i w:val="0"/>
          <w:caps w:val="0"/>
          <w:color w:val="auto"/>
          <w:spacing w:val="0"/>
          <w:sz w:val="28"/>
          <w:szCs w:val="28"/>
          <w:shd w:val="clear" w:fill="FFFFFF"/>
        </w:rPr>
        <w:t>人，离退休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通城县实验学校2021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通城县实验学校2021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2347.12万元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2347.12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1207.51万元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增幅105.96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1207.51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105.96</w:t>
      </w:r>
      <w:bookmarkStart w:id="0" w:name="_GoBack"/>
      <w:bookmarkEnd w:id="0"/>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:学校规模扩大、学生数增加、学校公用经费增加。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通城县实验学校2021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2347.12</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2347.12</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通城县实验学校2021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2347.12</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2347.12</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通城县实验学校2021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2347.12</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2347.12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1207.51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105.96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1207.51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105.96</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主要原因：学校规模扩大、学生数增加、学校公用经费增加。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通城县实验学校2021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2347.12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664.27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39.48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学校规模扩大、学生数增加、学校公用经费增加、人员增加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2347.12</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327.11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13.94</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223.24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9.51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2347.12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664.27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39.48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学生数、教师数增加，学校公用经费增长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2013.46万元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85.78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19.86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0.85</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285.5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12.16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28.3</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实验学校2021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2.31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82.5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2.31</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比年初预算数减少0.49万元，降低17.5%，减少主要原因：公务用车改革和认真贯彻落实中央、省、市、县关于厉行节约的各项要求，进一步从严控制“三公经费”开支。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2.31</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48</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462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减少0.16</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年度运行经费支出</w:t>
      </w:r>
      <w:r>
        <w:rPr>
          <w:rFonts w:hint="eastAsia" w:ascii="仿宋" w:hAnsi="仿宋" w:eastAsia="仿宋" w:cs="仿宋"/>
          <w:color w:val="auto"/>
          <w:sz w:val="28"/>
          <w:szCs w:val="28"/>
          <w:lang w:val="en-US" w:eastAsia="zh-CN"/>
        </w:rPr>
        <w:t>285.5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90.58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学校规模扩大、学生数增加、学校公用经费增加。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53.94</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45.37</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3.16</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14.06</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4.74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45.24</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0.30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29.01</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3.72</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1.15</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6.07</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2.31</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8.08</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8.75</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1.83</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0.79万元，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5.64</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w:t>
      </w:r>
      <w:r>
        <w:rPr>
          <w:rFonts w:hint="eastAsia" w:ascii="仿宋" w:hAnsi="仿宋" w:eastAsia="仿宋" w:cs="仿宋"/>
          <w:color w:val="auto"/>
          <w:sz w:val="28"/>
          <w:szCs w:val="28"/>
          <w:lang w:val="en-US" w:eastAsia="zh-CN"/>
        </w:rPr>
        <w:t>减少15.34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5.10</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部分开支未纳入预算</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通城县实验学校</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通城县实验学校</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highlight w:val="none"/>
          <w14:textFill>
            <w14:solidFill>
              <w14:schemeClr w14:val="tx1"/>
            </w14:solidFill>
          </w14:textFill>
        </w:rPr>
        <w:t>我部门今年在县级部门决算中反映</w:t>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r>
        <w:rPr>
          <w:rFonts w:hint="eastAsia" w:ascii="仿宋" w:hAnsi="仿宋" w:eastAsia="仿宋" w:cs="仿宋"/>
          <w:color w:val="000000" w:themeColor="text1"/>
          <w:sz w:val="28"/>
          <w:szCs w:val="28"/>
          <w:highlight w:val="none"/>
          <w14:textFill>
            <w14:solidFill>
              <w14:schemeClr w14:val="tx1"/>
            </w14:solidFill>
          </w14:textFill>
        </w:rPr>
        <w:t>个项目绩效自评结果</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所有项目预算在局机关，由局机关进行项目自评</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实验</w:t>
      </w:r>
      <w:r>
        <w:rPr>
          <w:rFonts w:hint="eastAsia" w:ascii="仿宋" w:hAnsi="仿宋" w:eastAsia="仿宋" w:cs="仿宋"/>
          <w:b/>
          <w:bCs/>
          <w:color w:val="auto"/>
          <w:sz w:val="28"/>
          <w:szCs w:val="28"/>
          <w:lang w:eastAsia="zh-CN"/>
        </w:rPr>
        <w:t>学校2021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NThiYTAyNWQzODJmZjYzMDRjMGQ0MmY1YmU3Yzc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1E4942E2"/>
    <w:rsid w:val="221D4684"/>
    <w:rsid w:val="240C4C9B"/>
    <w:rsid w:val="245B6282"/>
    <w:rsid w:val="252533C6"/>
    <w:rsid w:val="27083457"/>
    <w:rsid w:val="28527E92"/>
    <w:rsid w:val="2E08741A"/>
    <w:rsid w:val="2E8A5CF5"/>
    <w:rsid w:val="393323A7"/>
    <w:rsid w:val="3CE4661E"/>
    <w:rsid w:val="3E94641E"/>
    <w:rsid w:val="450D5E90"/>
    <w:rsid w:val="46930B4F"/>
    <w:rsid w:val="4795374B"/>
    <w:rsid w:val="493D7C60"/>
    <w:rsid w:val="498D4584"/>
    <w:rsid w:val="4C9B2F61"/>
    <w:rsid w:val="4D1465D5"/>
    <w:rsid w:val="4FB17A4D"/>
    <w:rsid w:val="52ED4296"/>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A880CBD"/>
    <w:rsid w:val="6CEA3D08"/>
    <w:rsid w:val="6DAA4FAD"/>
    <w:rsid w:val="6F9F47B2"/>
    <w:rsid w:val="71F2684D"/>
    <w:rsid w:val="739C5638"/>
    <w:rsid w:val="73E966D5"/>
    <w:rsid w:val="7499132C"/>
    <w:rsid w:val="74E46A4D"/>
    <w:rsid w:val="754C1978"/>
    <w:rsid w:val="768F319E"/>
    <w:rsid w:val="76D62E47"/>
    <w:rsid w:val="77AA2CD6"/>
    <w:rsid w:val="7BE87C8D"/>
    <w:rsid w:val="7C8D5409"/>
    <w:rsid w:val="7EB605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5</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2022-09-17T02:55:26Z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