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通城县</w:t>
      </w:r>
      <w:r>
        <w:rPr>
          <w:rFonts w:hint="eastAsia" w:ascii="新宋体" w:hAnsi="新宋体" w:eastAsia="新宋体" w:cs="新宋体"/>
          <w:color w:val="auto"/>
          <w:sz w:val="32"/>
          <w:szCs w:val="32"/>
          <w:lang w:val="en-US" w:eastAsia="zh-CN"/>
        </w:rPr>
        <w:t>大埚完小</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21</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通城县</w:t>
      </w:r>
      <w:r>
        <w:rPr>
          <w:rFonts w:hint="eastAsia" w:ascii="仿宋" w:hAnsi="仿宋" w:eastAsia="仿宋" w:cs="仿宋"/>
          <w:b/>
          <w:bCs/>
          <w:color w:val="auto"/>
          <w:sz w:val="28"/>
          <w:szCs w:val="28"/>
          <w:lang w:eastAsia="zh-CN"/>
        </w:rPr>
        <w:t>大埚完小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通城县</w:t>
      </w:r>
      <w:r>
        <w:rPr>
          <w:rFonts w:hint="eastAsia" w:ascii="仿宋" w:hAnsi="仿宋" w:eastAsia="仿宋" w:cs="仿宋"/>
          <w:b/>
          <w:bCs/>
          <w:color w:val="auto"/>
          <w:sz w:val="28"/>
          <w:szCs w:val="28"/>
          <w:lang w:eastAsia="zh-CN"/>
        </w:rPr>
        <w:t>大埚完小20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通城县</w:t>
      </w:r>
      <w:r>
        <w:rPr>
          <w:rFonts w:hint="eastAsia" w:ascii="仿宋" w:hAnsi="仿宋" w:eastAsia="仿宋" w:cs="仿宋"/>
          <w:b/>
          <w:bCs/>
          <w:color w:val="auto"/>
          <w:sz w:val="28"/>
          <w:szCs w:val="28"/>
          <w:lang w:eastAsia="zh-CN"/>
        </w:rPr>
        <w:t>大埚完小20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通城县</w:t>
      </w:r>
      <w:r>
        <w:rPr>
          <w:rFonts w:hint="eastAsia" w:ascii="仿宋" w:hAnsi="仿宋" w:eastAsia="仿宋" w:cs="仿宋"/>
          <w:b/>
          <w:bCs/>
          <w:color w:val="auto"/>
          <w:sz w:val="28"/>
          <w:szCs w:val="28"/>
          <w:lang w:eastAsia="zh-CN"/>
        </w:rPr>
        <w:t>大埚完小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left"/>
        <w:textAlignment w:val="auto"/>
        <w:outlineLvl w:val="9"/>
        <w:rPr>
          <w:rFonts w:hint="default"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根据县政府机构改革核定的内设机构及县编委批复的直属事业单位设置情况，纳入</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年通城县</w:t>
      </w:r>
      <w:r>
        <w:rPr>
          <w:rFonts w:hint="eastAsia" w:ascii="仿宋" w:hAnsi="仿宋" w:eastAsia="仿宋" w:cs="仿宋"/>
          <w:color w:val="auto"/>
          <w:sz w:val="28"/>
          <w:szCs w:val="28"/>
          <w:lang w:eastAsia="zh-CN"/>
        </w:rPr>
        <w:t>大埚完小</w:t>
      </w:r>
      <w:r>
        <w:rPr>
          <w:rFonts w:hint="eastAsia" w:ascii="仿宋" w:hAnsi="仿宋" w:eastAsia="仿宋" w:cs="仿宋"/>
          <w:color w:val="auto"/>
          <w:sz w:val="28"/>
          <w:szCs w:val="28"/>
        </w:rPr>
        <w:t>决算编制范围的单位如下：</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（一）办公室</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（二）教导处</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（三）财务处</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（四）总务处</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（五）政教处</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年底，</w:t>
      </w:r>
      <w:r>
        <w:rPr>
          <w:rFonts w:hint="eastAsia" w:ascii="仿宋" w:hAnsi="仿宋" w:eastAsia="仿宋" w:cs="仿宋"/>
          <w:color w:val="auto"/>
          <w:sz w:val="28"/>
          <w:szCs w:val="28"/>
          <w:lang w:eastAsia="zh-CN"/>
        </w:rPr>
        <w:t>通城县大埚完小</w:t>
      </w:r>
      <w:r>
        <w:rPr>
          <w:rFonts w:hint="eastAsia" w:ascii="仿宋" w:hAnsi="仿宋" w:eastAsia="仿宋" w:cs="仿宋"/>
          <w:color w:val="auto"/>
          <w:sz w:val="28"/>
          <w:szCs w:val="28"/>
        </w:rPr>
        <w:t>核定的行政编制</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个，工勤编制数</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个。在岗人数</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人，离退休</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Style w:val="8"/>
          <w:rFonts w:hint="eastAsia" w:ascii="仿宋" w:hAnsi="仿宋" w:eastAsia="仿宋" w:cs="仿宋"/>
          <w:i w:val="0"/>
          <w:caps w:val="0"/>
          <w:color w:val="auto"/>
          <w:spacing w:val="0"/>
          <w:sz w:val="28"/>
          <w:szCs w:val="28"/>
          <w:shd w:val="clear" w:color="auto"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1. 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通城县</w:t>
      </w:r>
      <w:r>
        <w:rPr>
          <w:rFonts w:hint="eastAsia" w:ascii="仿宋" w:hAnsi="仿宋" w:eastAsia="仿宋" w:cs="仿宋"/>
          <w:b/>
          <w:bCs/>
          <w:color w:val="auto"/>
          <w:sz w:val="28"/>
          <w:szCs w:val="28"/>
          <w:lang w:eastAsia="zh-CN"/>
        </w:rPr>
        <w:t>大埚完小20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大埚完小20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95.45万元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95.45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减少</w:t>
      </w:r>
      <w:r>
        <w:rPr>
          <w:rFonts w:hint="eastAsia" w:ascii="仿宋" w:hAnsi="仿宋" w:eastAsia="仿宋" w:cs="仿宋"/>
          <w:color w:val="auto"/>
          <w:sz w:val="28"/>
          <w:szCs w:val="28"/>
          <w:lang w:val="en-US" w:eastAsia="zh-CN"/>
        </w:rPr>
        <w:t>2.91万元</w:t>
      </w:r>
      <w:r>
        <w:rPr>
          <w:rFonts w:hint="eastAsia" w:ascii="仿宋" w:hAnsi="仿宋" w:eastAsia="仿宋" w:cs="仿宋"/>
          <w:color w:val="auto"/>
          <w:sz w:val="28"/>
          <w:szCs w:val="28"/>
        </w:rPr>
        <w:t>、减幅</w:t>
      </w:r>
      <w:r>
        <w:rPr>
          <w:rFonts w:hint="eastAsia" w:ascii="仿宋" w:hAnsi="仿宋" w:eastAsia="仿宋" w:cs="仿宋"/>
          <w:color w:val="auto"/>
          <w:sz w:val="28"/>
          <w:szCs w:val="28"/>
          <w:lang w:val="en-US" w:eastAsia="zh-CN"/>
        </w:rPr>
        <w:t>2.96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减少</w:t>
      </w:r>
      <w:r>
        <w:rPr>
          <w:rFonts w:hint="eastAsia" w:ascii="仿宋" w:hAnsi="仿宋" w:eastAsia="仿宋" w:cs="仿宋"/>
          <w:color w:val="auto"/>
          <w:sz w:val="28"/>
          <w:szCs w:val="28"/>
          <w:lang w:val="en-US" w:eastAsia="zh-CN"/>
        </w:rPr>
        <w:t>2.91</w:t>
      </w:r>
      <w:r>
        <w:rPr>
          <w:rFonts w:hint="eastAsia" w:ascii="仿宋" w:hAnsi="仿宋" w:eastAsia="仿宋" w:cs="仿宋"/>
          <w:color w:val="auto"/>
          <w:sz w:val="28"/>
          <w:szCs w:val="28"/>
        </w:rPr>
        <w:t>万元，减幅</w:t>
      </w:r>
      <w:r>
        <w:rPr>
          <w:rFonts w:hint="eastAsia" w:ascii="仿宋" w:hAnsi="仿宋" w:eastAsia="仿宋" w:cs="仿宋"/>
          <w:color w:val="auto"/>
          <w:sz w:val="28"/>
          <w:szCs w:val="28"/>
          <w:lang w:val="en-US" w:eastAsia="zh-CN"/>
        </w:rPr>
        <w:t>2.96</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人员调动，经费减少。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大埚完小20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95.45</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95.45</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大埚完小20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95.45</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85.95</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90.05</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9.5</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9.95</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大埚完小20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95.45</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95.45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减少</w:t>
      </w:r>
      <w:r>
        <w:rPr>
          <w:rFonts w:hint="eastAsia" w:ascii="仿宋" w:hAnsi="仿宋" w:eastAsia="仿宋" w:cs="仿宋"/>
          <w:color w:val="auto"/>
          <w:sz w:val="28"/>
          <w:szCs w:val="28"/>
          <w:lang w:val="en-US" w:eastAsia="zh-CN"/>
        </w:rPr>
        <w:t>2.91</w:t>
      </w:r>
      <w:r>
        <w:rPr>
          <w:rFonts w:hint="eastAsia" w:ascii="仿宋" w:hAnsi="仿宋" w:eastAsia="仿宋" w:cs="仿宋"/>
          <w:color w:val="auto"/>
          <w:sz w:val="28"/>
          <w:szCs w:val="28"/>
        </w:rPr>
        <w:t>万元，减幅</w:t>
      </w:r>
      <w:r>
        <w:rPr>
          <w:rFonts w:hint="eastAsia" w:ascii="仿宋" w:hAnsi="仿宋" w:eastAsia="仿宋" w:cs="仿宋"/>
          <w:color w:val="auto"/>
          <w:sz w:val="28"/>
          <w:szCs w:val="28"/>
          <w:lang w:val="en-US" w:eastAsia="zh-CN"/>
        </w:rPr>
        <w:t>2.96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减少</w:t>
      </w:r>
      <w:r>
        <w:rPr>
          <w:rFonts w:hint="eastAsia" w:ascii="仿宋" w:hAnsi="仿宋" w:eastAsia="仿宋" w:cs="仿宋"/>
          <w:color w:val="auto"/>
          <w:sz w:val="28"/>
          <w:szCs w:val="28"/>
          <w:lang w:val="en-US" w:eastAsia="zh-CN"/>
        </w:rPr>
        <w:t>2.91</w:t>
      </w:r>
      <w:r>
        <w:rPr>
          <w:rFonts w:hint="eastAsia" w:ascii="仿宋" w:hAnsi="仿宋" w:eastAsia="仿宋" w:cs="仿宋"/>
          <w:color w:val="auto"/>
          <w:sz w:val="28"/>
          <w:szCs w:val="28"/>
        </w:rPr>
        <w:t>万元，减幅</w:t>
      </w:r>
      <w:r>
        <w:rPr>
          <w:rFonts w:hint="eastAsia" w:ascii="仿宋" w:hAnsi="仿宋" w:eastAsia="仿宋" w:cs="仿宋"/>
          <w:color w:val="auto"/>
          <w:sz w:val="28"/>
          <w:szCs w:val="28"/>
          <w:lang w:val="en-US" w:eastAsia="zh-CN"/>
        </w:rPr>
        <w:t>2.96</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大埚完小20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95.45</w:t>
      </w:r>
      <w:r>
        <w:rPr>
          <w:rFonts w:hint="eastAsia" w:ascii="仿宋" w:hAnsi="仿宋" w:eastAsia="仿宋" w:cs="仿宋"/>
          <w:color w:val="auto"/>
          <w:sz w:val="28"/>
          <w:szCs w:val="28"/>
        </w:rPr>
        <w:t>万元，比年初预算数减少</w:t>
      </w:r>
      <w:r>
        <w:rPr>
          <w:rFonts w:hint="eastAsia" w:ascii="仿宋" w:hAnsi="仿宋" w:eastAsia="仿宋" w:cs="仿宋"/>
          <w:color w:val="auto"/>
          <w:sz w:val="28"/>
          <w:szCs w:val="28"/>
          <w:lang w:val="en-US" w:eastAsia="zh-CN"/>
        </w:rPr>
        <w:t>98.4</w:t>
      </w:r>
      <w:r>
        <w:rPr>
          <w:rFonts w:hint="eastAsia" w:ascii="仿宋" w:hAnsi="仿宋" w:eastAsia="仿宋" w:cs="仿宋"/>
          <w:color w:val="auto"/>
          <w:sz w:val="28"/>
          <w:szCs w:val="28"/>
        </w:rPr>
        <w:t>万元，降低</w:t>
      </w:r>
      <w:r>
        <w:rPr>
          <w:rFonts w:hint="eastAsia" w:ascii="仿宋" w:hAnsi="仿宋" w:eastAsia="仿宋" w:cs="仿宋"/>
          <w:color w:val="auto"/>
          <w:sz w:val="28"/>
          <w:szCs w:val="28"/>
          <w:lang w:val="en-US" w:eastAsia="zh-CN"/>
        </w:rPr>
        <w:t>50.76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，增减的主要原因：</w:t>
      </w:r>
      <w:r>
        <w:rPr>
          <w:rFonts w:hint="eastAsia" w:ascii="仿宋" w:hAnsi="仿宋" w:eastAsia="仿宋" w:cs="仿宋"/>
          <w:i w:val="0"/>
          <w:caps w:val="0"/>
          <w:color w:val="auto"/>
          <w:spacing w:val="0"/>
          <w:sz w:val="28"/>
          <w:szCs w:val="28"/>
          <w:shd w:val="clear" w:fill="FFFFFF"/>
        </w:rPr>
        <w:t>根据要求压缩了</w:t>
      </w:r>
      <w:r>
        <w:rPr>
          <w:rFonts w:hint="eastAsia" w:ascii="仿宋" w:hAnsi="仿宋" w:eastAsia="仿宋" w:cs="仿宋"/>
          <w:i w:val="0"/>
          <w:caps w:val="0"/>
          <w:color w:val="auto"/>
          <w:spacing w:val="0"/>
          <w:sz w:val="28"/>
          <w:szCs w:val="28"/>
          <w:shd w:val="clear" w:fill="FFFFFF"/>
          <w:lang w:eastAsia="zh-CN"/>
        </w:rPr>
        <w:t>开支</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85.95</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9.5</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教育支出</w:t>
      </w:r>
      <w:r>
        <w:rPr>
          <w:rFonts w:hint="eastAsia" w:ascii="仿宋" w:hAnsi="仿宋" w:eastAsia="仿宋" w:cs="仿宋"/>
          <w:color w:val="auto"/>
          <w:sz w:val="28"/>
          <w:szCs w:val="28"/>
          <w:lang w:val="en-US" w:eastAsia="zh-CN"/>
        </w:rPr>
        <w:t>73.20万元，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76.69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13.18</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13.81</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9.06</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9.49</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85.95</w:t>
      </w:r>
      <w:r>
        <w:rPr>
          <w:rFonts w:hint="eastAsia" w:ascii="仿宋" w:hAnsi="仿宋" w:eastAsia="仿宋" w:cs="仿宋"/>
          <w:color w:val="auto"/>
          <w:sz w:val="28"/>
          <w:szCs w:val="28"/>
        </w:rPr>
        <w:t>万元，比年初预算数减少</w:t>
      </w:r>
      <w:r>
        <w:rPr>
          <w:rFonts w:hint="eastAsia" w:ascii="仿宋" w:hAnsi="仿宋" w:eastAsia="仿宋" w:cs="仿宋"/>
          <w:color w:val="auto"/>
          <w:sz w:val="28"/>
          <w:szCs w:val="28"/>
          <w:lang w:val="en-US" w:eastAsia="zh-CN"/>
        </w:rPr>
        <w:t>107.9</w:t>
      </w:r>
      <w:r>
        <w:rPr>
          <w:rFonts w:hint="eastAsia" w:ascii="仿宋" w:hAnsi="仿宋" w:eastAsia="仿宋" w:cs="仿宋"/>
          <w:color w:val="auto"/>
          <w:sz w:val="28"/>
          <w:szCs w:val="28"/>
        </w:rPr>
        <w:t xml:space="preserve"> 万元，降低</w:t>
      </w:r>
      <w:r>
        <w:rPr>
          <w:rFonts w:hint="eastAsia" w:ascii="仿宋" w:hAnsi="仿宋" w:eastAsia="仿宋" w:cs="仿宋"/>
          <w:color w:val="auto"/>
          <w:sz w:val="28"/>
          <w:szCs w:val="28"/>
          <w:lang w:val="en-US" w:eastAsia="zh-CN"/>
        </w:rPr>
        <w:t>55.66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，增减的主要原因：</w:t>
      </w:r>
      <w:r>
        <w:rPr>
          <w:rFonts w:hint="eastAsia" w:ascii="仿宋" w:hAnsi="仿宋" w:eastAsia="仿宋" w:cs="仿宋"/>
          <w:i w:val="0"/>
          <w:caps w:val="0"/>
          <w:color w:val="auto"/>
          <w:spacing w:val="0"/>
          <w:sz w:val="28"/>
          <w:szCs w:val="28"/>
          <w:shd w:val="clear" w:fill="FFFFFF"/>
        </w:rPr>
        <w:t>根据要求压缩了</w:t>
      </w:r>
      <w:r>
        <w:rPr>
          <w:rFonts w:hint="eastAsia" w:ascii="仿宋" w:hAnsi="仿宋" w:eastAsia="仿宋" w:cs="仿宋"/>
          <w:i w:val="0"/>
          <w:caps w:val="0"/>
          <w:color w:val="auto"/>
          <w:spacing w:val="0"/>
          <w:sz w:val="28"/>
          <w:szCs w:val="28"/>
          <w:shd w:val="clear" w:fill="FFFFFF"/>
          <w:lang w:eastAsia="zh-CN"/>
        </w:rPr>
        <w:t>开支</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73.95万元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77.48</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0.73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0.76</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11.19</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17.72</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大埚完小20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0.02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0.22</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9.01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 xml:space="preserve">预算数的原因是: </w:t>
      </w:r>
      <w:r>
        <w:rPr>
          <w:rFonts w:hint="eastAsia" w:ascii="仿宋" w:hAnsi="仿宋" w:eastAsia="仿宋" w:cs="仿宋"/>
          <w:i w:val="0"/>
          <w:caps w:val="0"/>
          <w:color w:val="auto"/>
          <w:spacing w:val="0"/>
          <w:sz w:val="28"/>
          <w:szCs w:val="28"/>
          <w:shd w:val="clear" w:fill="FFFFFF"/>
        </w:rPr>
        <w:t>根据要求压缩了</w:t>
      </w:r>
      <w:r>
        <w:rPr>
          <w:rFonts w:hint="eastAsia" w:ascii="仿宋" w:hAnsi="仿宋" w:eastAsia="仿宋" w:cs="仿宋"/>
          <w:i w:val="0"/>
          <w:caps w:val="0"/>
          <w:color w:val="auto"/>
          <w:spacing w:val="0"/>
          <w:sz w:val="28"/>
          <w:szCs w:val="28"/>
          <w:shd w:val="clear" w:fill="FFFFFF"/>
          <w:lang w:eastAsia="zh-CN"/>
        </w:rPr>
        <w:t>开支。</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w:t>
      </w:r>
      <w:bookmarkStart w:id="0" w:name="_GoBack"/>
      <w:bookmarkEnd w:id="0"/>
      <w:r>
        <w:rPr>
          <w:rFonts w:hint="eastAsia" w:ascii="仿宋" w:hAnsi="仿宋" w:eastAsia="仿宋" w:cs="仿宋"/>
          <w:color w:val="auto"/>
          <w:sz w:val="28"/>
          <w:szCs w:val="28"/>
          <w:lang w:val="en-US" w:eastAsia="zh-CN"/>
        </w:rPr>
        <w:t>主要原因：公务用车改革和认真贯彻落实中央、省、市、县关于厉行节约的各项要求，进一步从严控制“三公经费”开支。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0.02</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比年初预算数减少0.2 万元，降低90.91%，减少主要原因：公务用车改革和认真贯彻落实中央、省、市、县关于厉行节约的各项要求，进一步从严控制“三公经费”开支。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其中：国内公务接待支出</w:t>
      </w:r>
      <w:r>
        <w:rPr>
          <w:rFonts w:hint="eastAsia" w:ascii="仿宋" w:hAnsi="仿宋" w:eastAsia="仿宋" w:cs="仿宋"/>
          <w:color w:val="auto"/>
          <w:sz w:val="28"/>
          <w:szCs w:val="28"/>
          <w:lang w:val="en-US" w:eastAsia="zh-CN"/>
        </w:rPr>
        <w:t>0.02</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持平</w:t>
      </w:r>
      <w:r>
        <w:rPr>
          <w:rFonts w:hint="eastAsia" w:ascii="仿宋" w:hAnsi="仿宋" w:eastAsia="仿宋" w:cs="仿宋"/>
          <w:color w:val="auto"/>
          <w:sz w:val="28"/>
          <w:szCs w:val="28"/>
        </w:rPr>
        <w:t>。主要是因为制定了严格的财务管理制度，压缩不必要的接待，控制接待标准，坚持勤俭节约的作风。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年度机关运行经费支出</w:t>
      </w:r>
      <w:r>
        <w:rPr>
          <w:rFonts w:hint="eastAsia" w:ascii="仿宋" w:hAnsi="仿宋" w:eastAsia="仿宋" w:cs="仿宋"/>
          <w:color w:val="auto"/>
          <w:sz w:val="28"/>
          <w:szCs w:val="28"/>
          <w:lang w:val="en-US" w:eastAsia="zh-CN"/>
        </w:rPr>
        <w:t>11.27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6.23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w:t>
      </w:r>
      <w:r>
        <w:rPr>
          <w:rFonts w:hint="eastAsia" w:ascii="仿宋" w:hAnsi="仿宋" w:eastAsia="仿宋" w:cs="仿宋"/>
          <w:i w:val="0"/>
          <w:caps w:val="0"/>
          <w:color w:val="auto"/>
          <w:spacing w:val="0"/>
          <w:sz w:val="28"/>
          <w:szCs w:val="28"/>
          <w:shd w:val="clear" w:fill="FFFFFF"/>
        </w:rPr>
        <w:t>根据要求压缩了</w:t>
      </w:r>
      <w:r>
        <w:rPr>
          <w:rFonts w:hint="eastAsia" w:ascii="仿宋" w:hAnsi="仿宋" w:eastAsia="仿宋" w:cs="仿宋"/>
          <w:i w:val="0"/>
          <w:caps w:val="0"/>
          <w:color w:val="auto"/>
          <w:spacing w:val="0"/>
          <w:sz w:val="28"/>
          <w:szCs w:val="28"/>
          <w:shd w:val="clear" w:fill="FFFFFF"/>
          <w:lang w:eastAsia="zh-CN"/>
        </w:rPr>
        <w:t>开支</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2.97</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1.79</w:t>
      </w:r>
      <w:r>
        <w:rPr>
          <w:rFonts w:hint="eastAsia" w:ascii="仿宋" w:hAnsi="仿宋" w:eastAsia="仿宋" w:cs="仿宋"/>
          <w:color w:val="auto"/>
          <w:sz w:val="28"/>
          <w:szCs w:val="28"/>
        </w:rPr>
        <w:t>万元、咨询费</w:t>
      </w:r>
      <w:r>
        <w:rPr>
          <w:rFonts w:hint="eastAsia" w:ascii="仿宋" w:hAnsi="仿宋" w:eastAsia="仿宋" w:cs="仿宋"/>
          <w:color w:val="auto"/>
          <w:sz w:val="28"/>
          <w:szCs w:val="28"/>
          <w:lang w:val="en-US" w:eastAsia="zh-CN"/>
        </w:rPr>
        <w:t>0.12</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0.08</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0.71</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0.13</w:t>
      </w:r>
      <w:r>
        <w:rPr>
          <w:rFonts w:hint="eastAsia" w:ascii="仿宋" w:hAnsi="仿宋" w:eastAsia="仿宋" w:cs="仿宋"/>
          <w:color w:val="auto"/>
          <w:sz w:val="28"/>
          <w:szCs w:val="28"/>
        </w:rPr>
        <w:t>万元、物业管理费</w:t>
      </w:r>
      <w:r>
        <w:rPr>
          <w:rFonts w:hint="eastAsia" w:ascii="仿宋" w:hAnsi="仿宋" w:eastAsia="仿宋" w:cs="仿宋"/>
          <w:color w:val="auto"/>
          <w:sz w:val="28"/>
          <w:szCs w:val="28"/>
          <w:lang w:val="en-US" w:eastAsia="zh-CN"/>
        </w:rPr>
        <w:t>2.29</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1.02</w:t>
      </w:r>
      <w:r>
        <w:rPr>
          <w:rFonts w:hint="eastAsia" w:ascii="仿宋" w:hAnsi="仿宋" w:eastAsia="仿宋" w:cs="仿宋"/>
          <w:color w:val="auto"/>
          <w:sz w:val="28"/>
          <w:szCs w:val="28"/>
        </w:rPr>
        <w:t>万元，租赁费</w:t>
      </w:r>
      <w:r>
        <w:rPr>
          <w:rFonts w:hint="eastAsia" w:ascii="仿宋" w:hAnsi="仿宋" w:eastAsia="仿宋" w:cs="仿宋"/>
          <w:color w:val="auto"/>
          <w:sz w:val="28"/>
          <w:szCs w:val="28"/>
          <w:lang w:val="en-US" w:eastAsia="zh-CN"/>
        </w:rPr>
        <w:t>0.08</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0.1</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0.02</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0.46</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0.43</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工会经费</w:t>
      </w:r>
      <w:r>
        <w:rPr>
          <w:rFonts w:hint="eastAsia" w:ascii="仿宋" w:hAnsi="仿宋" w:eastAsia="仿宋" w:cs="仿宋"/>
          <w:color w:val="auto"/>
          <w:sz w:val="28"/>
          <w:szCs w:val="28"/>
          <w:lang w:val="en-US" w:eastAsia="zh-CN"/>
        </w:rPr>
        <w:t>0.58</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万元，税金及附加费用</w:t>
      </w:r>
      <w:r>
        <w:rPr>
          <w:rFonts w:hint="eastAsia" w:ascii="仿宋" w:hAnsi="仿宋" w:eastAsia="仿宋" w:cs="仿宋"/>
          <w:color w:val="auto"/>
          <w:sz w:val="28"/>
          <w:szCs w:val="28"/>
          <w:lang w:val="en-US" w:eastAsia="zh-CN"/>
        </w:rPr>
        <w:t>0.03万元、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0.39</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、信息网络及软件购置更新</w:t>
      </w:r>
      <w:r>
        <w:rPr>
          <w:rFonts w:hint="eastAsia" w:ascii="仿宋" w:hAnsi="仿宋" w:eastAsia="仿宋" w:cs="仿宋"/>
          <w:color w:val="auto"/>
          <w:sz w:val="28"/>
          <w:szCs w:val="28"/>
          <w:lang w:val="en-US" w:eastAsia="zh-CN"/>
        </w:rPr>
        <w:t>0.08万元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年度机关运行经费支出比年初预算数增加</w:t>
      </w:r>
      <w:r>
        <w:rPr>
          <w:rFonts w:hint="eastAsia" w:ascii="仿宋" w:hAnsi="仿宋" w:eastAsia="仿宋" w:cs="仿宋"/>
          <w:color w:val="auto"/>
          <w:sz w:val="28"/>
          <w:szCs w:val="28"/>
          <w:lang w:val="en-US" w:eastAsia="zh-CN"/>
        </w:rPr>
        <w:t>1.59</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16.56</w:t>
      </w:r>
      <w:r>
        <w:rPr>
          <w:rFonts w:hint="eastAsia" w:ascii="仿宋" w:hAnsi="仿宋" w:eastAsia="仿宋" w:cs="仿宋"/>
          <w:color w:val="auto"/>
          <w:sz w:val="28"/>
          <w:szCs w:val="28"/>
        </w:rPr>
        <w:t>%。主要原因是：资产运行维护支出增加</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信息系统运行维护支出增加</w:t>
      </w:r>
      <w:r>
        <w:rPr>
          <w:rFonts w:hint="eastAsia" w:ascii="仿宋" w:hAnsi="仿宋" w:eastAsia="仿宋" w:cs="仿宋"/>
          <w:color w:val="auto"/>
          <w:sz w:val="28"/>
          <w:szCs w:val="28"/>
          <w:lang w:eastAsia="zh-CN"/>
        </w:rPr>
        <w:t>，以及</w:t>
      </w:r>
      <w:r>
        <w:rPr>
          <w:rFonts w:hint="eastAsia" w:ascii="仿宋" w:hAnsi="仿宋" w:eastAsia="仿宋" w:cs="仿宋"/>
          <w:i w:val="0"/>
          <w:caps w:val="0"/>
          <w:color w:val="auto"/>
          <w:spacing w:val="0"/>
          <w:sz w:val="28"/>
          <w:szCs w:val="28"/>
          <w:shd w:val="clear" w:fill="FFFFFF"/>
          <w:lang w:val="en-US" w:eastAsia="zh-CN"/>
        </w:rPr>
        <w:t>学校学生数增加。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年通城县</w:t>
      </w:r>
      <w:r>
        <w:rPr>
          <w:rFonts w:hint="eastAsia" w:ascii="仿宋" w:hAnsi="仿宋" w:eastAsia="仿宋" w:cs="仿宋"/>
          <w:color w:val="auto"/>
          <w:sz w:val="28"/>
          <w:szCs w:val="28"/>
          <w:lang w:eastAsia="zh-CN"/>
        </w:rPr>
        <w:t>大埚完小</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0.8</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0.8</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年12月31日，通城县</w:t>
      </w:r>
      <w:r>
        <w:rPr>
          <w:rFonts w:hint="eastAsia" w:ascii="仿宋" w:hAnsi="仿宋" w:eastAsia="仿宋" w:cs="仿宋"/>
          <w:color w:val="auto"/>
          <w:sz w:val="28"/>
          <w:szCs w:val="28"/>
          <w:lang w:eastAsia="zh-CN"/>
        </w:rPr>
        <w:t>大埚完小</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辆、执法执勤用车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辆、其他用车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台（套）；单位价值 100万元以上专用设备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根据预算绩效管理要求，通城县</w:t>
      </w:r>
      <w:r>
        <w:rPr>
          <w:rFonts w:hint="eastAsia" w:ascii="仿宋" w:hAnsi="仿宋" w:eastAsia="仿宋" w:cs="仿宋"/>
          <w:color w:val="auto"/>
          <w:sz w:val="28"/>
          <w:szCs w:val="28"/>
          <w:lang w:eastAsia="zh-CN"/>
        </w:rPr>
        <w:t>大埚完小</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通城县</w:t>
      </w:r>
      <w:r>
        <w:rPr>
          <w:rFonts w:hint="eastAsia" w:ascii="仿宋" w:hAnsi="仿宋" w:eastAsia="仿宋" w:cs="仿宋"/>
          <w:b/>
          <w:bCs/>
          <w:color w:val="auto"/>
          <w:sz w:val="28"/>
          <w:szCs w:val="28"/>
          <w:lang w:eastAsia="zh-CN"/>
        </w:rPr>
        <w:t>大埚完小20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7A34388"/>
    <w:rsid w:val="0A546002"/>
    <w:rsid w:val="0AC15253"/>
    <w:rsid w:val="0CAD39DF"/>
    <w:rsid w:val="0D375D04"/>
    <w:rsid w:val="0D496972"/>
    <w:rsid w:val="0D8E71FA"/>
    <w:rsid w:val="12722411"/>
    <w:rsid w:val="192F1F43"/>
    <w:rsid w:val="1C900CE6"/>
    <w:rsid w:val="1DF83229"/>
    <w:rsid w:val="1E132B52"/>
    <w:rsid w:val="201F1223"/>
    <w:rsid w:val="221D4684"/>
    <w:rsid w:val="22814AF9"/>
    <w:rsid w:val="240C4C9B"/>
    <w:rsid w:val="241800C4"/>
    <w:rsid w:val="252533C6"/>
    <w:rsid w:val="2BB07961"/>
    <w:rsid w:val="2E08741A"/>
    <w:rsid w:val="2F106C0C"/>
    <w:rsid w:val="318B2299"/>
    <w:rsid w:val="331F3B5D"/>
    <w:rsid w:val="3B231466"/>
    <w:rsid w:val="3CE4661E"/>
    <w:rsid w:val="3E94641E"/>
    <w:rsid w:val="40097087"/>
    <w:rsid w:val="415113E2"/>
    <w:rsid w:val="46930B4F"/>
    <w:rsid w:val="4795374B"/>
    <w:rsid w:val="4D1465D5"/>
    <w:rsid w:val="4ED44FE3"/>
    <w:rsid w:val="51BF18F5"/>
    <w:rsid w:val="5405586A"/>
    <w:rsid w:val="580D5BF6"/>
    <w:rsid w:val="5A5A1F55"/>
    <w:rsid w:val="5ED62D11"/>
    <w:rsid w:val="63C34202"/>
    <w:rsid w:val="63DE052E"/>
    <w:rsid w:val="644B3A0A"/>
    <w:rsid w:val="6499723F"/>
    <w:rsid w:val="65190674"/>
    <w:rsid w:val="67894922"/>
    <w:rsid w:val="67D610E5"/>
    <w:rsid w:val="681F1ADC"/>
    <w:rsid w:val="682D17E6"/>
    <w:rsid w:val="6CEA3D08"/>
    <w:rsid w:val="71F2684D"/>
    <w:rsid w:val="74062987"/>
    <w:rsid w:val="754C1978"/>
    <w:rsid w:val="76D62E47"/>
    <w:rsid w:val="7A195D1B"/>
    <w:rsid w:val="7BE87C8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3844</Words>
  <Characters>441</Characters>
  <Lines>3</Lines>
  <Paragraphs>8</Paragraphs>
  <TotalTime>1</TotalTime>
  <ScaleCrop>false</ScaleCrop>
  <LinksUpToDate>false</LinksUpToDate>
  <CharactersWithSpaces>4277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2022-09-22T00:38:02Z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