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bookmarkStart w:id="1" w:name="_GoBack"/>
      <w:bookmarkEnd w:id="1"/>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50" name="直接连接符 50"/>
                <wp:cNvGraphicFramePr/>
                <a:graphic xmlns:a="http://schemas.openxmlformats.org/drawingml/2006/main">
                  <a:graphicData uri="http://schemas.microsoft.com/office/word/2010/wordprocessingShape">
                    <wps:wsp>
                      <wps:cNvCnPr/>
                      <wps:spPr>
                        <a:xfrm>
                          <a:off x="0" y="0"/>
                          <a:ext cx="5457825"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65926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mFqnUAAAABQEAAA8AAAAAAAAAAQAgAAAAIgAAAGRycy9kb3ducmV2LnhtbFBLAQIU&#10;ABQAAAAIAIdO4kBlfjaZ9wEAAOcDAAAOAAAAAAAAAAEAIAAAACMBAABkcnMvZTJvRG9jLnhtbFBL&#10;BQYAAAAABgAGAFkBAACM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行政（当场）处罚决定书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eastAsia="zh-CN"/>
        </w:rPr>
        <w:t>隽</w:t>
      </w:r>
      <w:r>
        <w:rPr>
          <w:rFonts w:hint="eastAsia" w:ascii="仿宋_GB2312" w:hAnsi="仿宋" w:eastAsia="仿宋_GB2312" w:cs="Calibri"/>
          <w:sz w:val="24"/>
          <w:szCs w:val="21"/>
        </w:rPr>
        <w:t xml:space="preserve"> ）应急罚当〔</w:t>
      </w:r>
      <w:r>
        <w:rPr>
          <w:rFonts w:hint="eastAsia" w:ascii="仿宋_GB2312" w:hAnsi="仿宋" w:eastAsia="仿宋_GB2312" w:cs="Calibri"/>
          <w:sz w:val="24"/>
          <w:szCs w:val="21"/>
          <w:lang w:val="en-US" w:eastAsia="zh-CN"/>
        </w:rPr>
        <w:t>2022</w:t>
      </w:r>
      <w:r>
        <w:rPr>
          <w:rFonts w:hint="eastAsia" w:ascii="仿宋_GB2312" w:hAnsi="仿宋" w:eastAsia="仿宋_GB2312" w:cs="Calibri"/>
          <w:sz w:val="24"/>
          <w:szCs w:val="21"/>
        </w:rPr>
        <w:t>〕</w:t>
      </w:r>
      <w:r>
        <w:rPr>
          <w:rFonts w:hint="eastAsia" w:ascii="仿宋_GB2312" w:hAnsi="仿宋" w:eastAsia="仿宋_GB2312" w:cs="Calibri"/>
          <w:sz w:val="24"/>
          <w:szCs w:val="21"/>
          <w:lang w:eastAsia="zh-CN"/>
        </w:rPr>
        <w:t>执法</w:t>
      </w:r>
      <w:r>
        <w:rPr>
          <w:rFonts w:hint="eastAsia" w:ascii="仿宋_GB2312" w:hAnsi="仿宋" w:eastAsia="仿宋_GB2312" w:cs="Calibri"/>
          <w:sz w:val="24"/>
          <w:szCs w:val="21"/>
          <w:lang w:val="en-US" w:eastAsia="zh-CN"/>
        </w:rPr>
        <w:t>--003</w:t>
      </w:r>
      <w:r>
        <w:rPr>
          <w:rFonts w:hint="eastAsia" w:ascii="仿宋_GB2312" w:hAnsi="仿宋" w:eastAsia="仿宋_GB2312" w:cs="Calibri"/>
          <w:sz w:val="24"/>
          <w:szCs w:val="21"/>
        </w:rPr>
        <w:t>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通城县大琪广告印务有限责任公司</w:t>
      </w:r>
      <w:r>
        <w:rPr>
          <w:rFonts w:hint="eastAsia" w:ascii="仿宋_GB2312" w:hAnsi="仿宋" w:eastAsia="仿宋_GB2312" w:cs="Calibri"/>
          <w:sz w:val="24"/>
          <w:szCs w:val="21"/>
          <w:u w:val="single"/>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通城县隽水镇民主路</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437400</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hint="eastAsia"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lang w:eastAsia="zh-CN"/>
        </w:rPr>
        <w:t>吴海斌</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lang w:val="en-US" w:eastAsia="zh-CN"/>
        </w:rPr>
        <w:t>18972854688</w:t>
      </w:r>
      <w:r>
        <w:rPr>
          <w:rFonts w:hint="eastAsia" w:ascii="仿宋_GB2312" w:hAnsi="仿宋" w:eastAsia="仿宋_GB2312" w:cs="Calibri"/>
          <w:sz w:val="24"/>
          <w:szCs w:val="21"/>
          <w:u w:val="single"/>
        </w:rPr>
        <w:t xml:space="preserve">        </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1、通城县大琪广告印务有限责任公司在通城县广场西侧银河KTV四楼平台进行高处作业拆除广告时未配戴安全防护用品。证据：现场下达了《现场检查记录》《询问笔录》、现场图片。</w:t>
      </w:r>
      <w:r>
        <w:rPr>
          <w:rFonts w:hint="eastAsia" w:ascii="仿宋_GB2312" w:hAnsi="仿宋" w:eastAsia="仿宋_GB2312" w:cs="Calibri"/>
          <w:sz w:val="24"/>
          <w:szCs w:val="21"/>
        </w:rPr>
        <w:t>（此栏不够，可另附页）</w:t>
      </w:r>
    </w:p>
    <w:p>
      <w:pPr>
        <w:spacing w:line="400" w:lineRule="exact"/>
        <w:ind w:firstLine="480" w:firstLineChars="200"/>
        <w:jc w:val="left"/>
        <w:rPr>
          <w:rFonts w:hint="eastAsia" w:ascii="仿宋_GB2312" w:hAnsi="仿宋" w:eastAsia="仿宋_GB2312" w:cs="Calibri"/>
          <w:sz w:val="24"/>
          <w:szCs w:val="21"/>
          <w:u w:val="single"/>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《中华人民共和国安全生产法》第四十五条</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rPr>
        <w:t xml:space="preserve">                                         </w:t>
      </w:r>
    </w:p>
    <w:p>
      <w:pPr>
        <w:spacing w:line="400" w:lineRule="exact"/>
        <w:jc w:val="left"/>
        <w:rPr>
          <w:rFonts w:ascii="仿宋_GB2312" w:hAnsi="仿宋" w:eastAsia="仿宋_GB2312" w:cs="Calibri"/>
          <w:sz w:val="24"/>
          <w:szCs w:val="21"/>
        </w:rPr>
      </w:pPr>
      <w:r>
        <w:rPr>
          <w:rFonts w:hint="eastAsia" w:ascii="仿宋_GB2312" w:hAnsi="仿宋" w:eastAsia="仿宋_GB2312" w:cs="Calibri"/>
          <w:sz w:val="24"/>
          <w:szCs w:val="21"/>
          <w:u w:val="single"/>
          <w:lang w:eastAsia="zh-CN"/>
        </w:rPr>
        <w:t>《中华人民共和国安全生产法》第九十九条第五项</w:t>
      </w:r>
      <w:r>
        <w:rPr>
          <w:rFonts w:hint="eastAsia" w:ascii="仿宋_GB2312" w:hAnsi="仿宋" w:eastAsia="仿宋_GB2312" w:cs="Calibri"/>
          <w:sz w:val="24"/>
          <w:szCs w:val="21"/>
        </w:rPr>
        <w:t>的规定，决定给予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处人民币贰仟元整（</w:t>
      </w:r>
      <w:r>
        <w:rPr>
          <w:rFonts w:hint="default" w:ascii="Arial" w:hAnsi="Arial" w:eastAsia="仿宋_GB2312" w:cs="Arial"/>
          <w:sz w:val="24"/>
          <w:szCs w:val="21"/>
          <w:u w:val="single"/>
          <w:lang w:eastAsia="zh-CN"/>
        </w:rPr>
        <w:t>¥</w:t>
      </w:r>
      <w:r>
        <w:rPr>
          <w:rFonts w:hint="eastAsia" w:ascii="仿宋_GB2312" w:hAnsi="仿宋" w:eastAsia="仿宋_GB2312" w:cs="Calibri"/>
          <w:sz w:val="24"/>
          <w:szCs w:val="21"/>
          <w:u w:val="single"/>
          <w:lang w:val="en-US" w:eastAsia="zh-CN"/>
        </w:rPr>
        <w:t>2000.00元</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none"/>
          <w:lang w:eastAsia="zh-CN"/>
        </w:rPr>
        <w:t>的</w:t>
      </w:r>
      <w:r>
        <w:rPr>
          <w:rFonts w:hint="eastAsia" w:ascii="仿宋_GB2312" w:hAnsi="仿宋" w:eastAsia="仿宋_GB2312" w:cs="Calibri"/>
          <w:sz w:val="24"/>
          <w:szCs w:val="21"/>
        </w:rPr>
        <w:t>行政处罚。</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sym w:font="Wingdings 2" w:char="00A3"/>
      </w:r>
      <w:r>
        <w:rPr>
          <w:rFonts w:hint="eastAsia" w:ascii="仿宋_GB2312" w:hAnsi="仿宋" w:eastAsia="仿宋_GB2312" w:cs="Calibri"/>
          <w:sz w:val="24"/>
          <w:szCs w:val="21"/>
        </w:rPr>
        <w:t>当场缴纳</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sym w:font="Wingdings 2" w:char="0052"/>
      </w:r>
      <w:r>
        <w:rPr>
          <w:rFonts w:hint="eastAsia" w:ascii="仿宋_GB2312" w:hAnsi="仿宋" w:eastAsia="仿宋_GB2312" w:cs="Calibri"/>
          <w:sz w:val="24"/>
          <w:szCs w:val="21"/>
        </w:rPr>
        <w:t>自收到本决定书之日起15日内缴至</w:t>
      </w:r>
      <w:r>
        <w:rPr>
          <w:rFonts w:hint="eastAsia" w:ascii="仿宋_GB2312" w:hAnsi="仿宋" w:eastAsia="仿宋_GB2312" w:cs="Calibri"/>
          <w:sz w:val="24"/>
          <w:szCs w:val="21"/>
          <w:u w:val="single"/>
          <w:lang w:eastAsia="zh-CN"/>
        </w:rPr>
        <w:t>财政专户</w:t>
      </w:r>
      <w:r>
        <w:rPr>
          <w:rFonts w:hint="eastAsia" w:ascii="仿宋_GB2312" w:hAnsi="仿宋" w:eastAsia="仿宋_GB2312" w:cs="Calibri"/>
          <w:sz w:val="24"/>
          <w:szCs w:val="21"/>
        </w:rPr>
        <w:t>，账号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82010000000151536</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，到期不缴每日按罚款数额的3%加处罚款。</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通城县</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000000"/>
          <w:sz w:val="24"/>
          <w:szCs w:val="21"/>
        </w:rPr>
        <w:t xml:space="preserve"> 人民政府</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通城县</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pPr>
        <w:pStyle w:val="2"/>
      </w:pPr>
    </w:p>
    <w:p>
      <w:pPr>
        <w:spacing w:line="400" w:lineRule="exact"/>
        <w:ind w:firstLine="5040" w:firstLineChars="2100"/>
        <w:rPr>
          <w:rFonts w:ascii="仿宋_GB2312" w:hAnsi="仿宋" w:eastAsia="仿宋_GB2312" w:cs="Calibri"/>
          <w:sz w:val="24"/>
          <w:szCs w:val="21"/>
        </w:rPr>
      </w:pPr>
      <w:r>
        <w:rPr>
          <w:rFonts w:hint="eastAsia" w:ascii="仿宋_GB2312" w:hAnsi="仿宋" w:eastAsia="仿宋_GB2312" w:cs="Calibri"/>
          <w:sz w:val="24"/>
          <w:szCs w:val="21"/>
        </w:rPr>
        <w:t xml:space="preserve">    应急管理部门（印章）</w:t>
      </w:r>
    </w:p>
    <w:p>
      <w:pPr>
        <w:spacing w:line="400" w:lineRule="exact"/>
        <w:ind w:firstLine="5760" w:firstLineChars="2400"/>
        <w:rPr>
          <w:rFonts w:hint="eastAsia" w:ascii="仿宋_GB2312" w:hAnsi="仿宋" w:eastAsia="仿宋_GB2312" w:cs="Calibri"/>
          <w:sz w:val="24"/>
          <w:szCs w:val="21"/>
        </w:rPr>
      </w:pPr>
      <w:r>
        <w:rPr>
          <w:rFonts w:hint="eastAsia" w:ascii="仿宋_GB2312" w:hAnsi="仿宋" w:eastAsia="仿宋_GB2312" w:cs="Calibri"/>
          <w:sz w:val="24"/>
          <w:szCs w:val="21"/>
          <w:lang w:val="en-US" w:eastAsia="zh-CN"/>
        </w:rPr>
        <w:t>2022</w:t>
      </w:r>
      <w:r>
        <w:rPr>
          <w:rFonts w:hint="eastAsia" w:ascii="仿宋_GB2312" w:hAnsi="仿宋" w:eastAsia="仿宋_GB2312" w:cs="Calibri"/>
          <w:sz w:val="24"/>
          <w:szCs w:val="21"/>
        </w:rPr>
        <w:t xml:space="preserve">年 </w:t>
      </w:r>
      <w:r>
        <w:rPr>
          <w:rFonts w:hint="eastAsia" w:ascii="仿宋_GB2312" w:hAnsi="仿宋" w:eastAsia="仿宋_GB2312" w:cs="Calibri"/>
          <w:sz w:val="24"/>
          <w:szCs w:val="21"/>
          <w:lang w:val="en-US" w:eastAsia="zh-CN"/>
        </w:rPr>
        <w:t>9</w:t>
      </w:r>
      <w:r>
        <w:rPr>
          <w:rFonts w:hint="eastAsia" w:ascii="仿宋_GB2312" w:hAnsi="仿宋" w:eastAsia="仿宋_GB2312" w:cs="Calibri"/>
          <w:sz w:val="24"/>
          <w:szCs w:val="21"/>
        </w:rPr>
        <w:t>月</w:t>
      </w:r>
      <w:r>
        <w:rPr>
          <w:rFonts w:hint="eastAsia" w:ascii="仿宋_GB2312" w:hAnsi="仿宋" w:eastAsia="仿宋_GB2312" w:cs="Calibri"/>
          <w:sz w:val="24"/>
          <w:szCs w:val="21"/>
          <w:lang w:val="en-US" w:eastAsia="zh-CN"/>
        </w:rPr>
        <w:t>28</w:t>
      </w:r>
      <w:r>
        <w:rPr>
          <w:rFonts w:hint="eastAsia" w:ascii="仿宋_GB2312" w:hAnsi="仿宋" w:eastAsia="仿宋_GB2312" w:cs="Calibri"/>
          <w:sz w:val="24"/>
          <w:szCs w:val="21"/>
        </w:rPr>
        <w:t>日</w:t>
      </w:r>
    </w:p>
    <w:p>
      <w:pPr>
        <w:pStyle w:val="2"/>
        <w:rPr>
          <w:rFonts w:hint="eastAsia" w:ascii="仿宋_GB2312" w:hAnsi="仿宋" w:eastAsia="仿宋_GB2312" w:cs="Calibri"/>
          <w:sz w:val="24"/>
          <w:szCs w:val="21"/>
        </w:rPr>
      </w:pPr>
    </w:p>
    <w:p>
      <w:pPr>
        <w:spacing w:line="400" w:lineRule="exact"/>
        <w:ind w:firstLine="240" w:firstLineChars="100"/>
        <w:rPr>
          <w:rFonts w:hint="eastAsia" w:ascii="仿宋_GB2312" w:hAnsi="仿宋" w:eastAsia="仿宋_GB2312" w:cs="Calibri"/>
          <w:sz w:val="24"/>
          <w:szCs w:val="24"/>
        </w:rPr>
      </w:pPr>
      <w:r>
        <w:rPr>
          <w:rFonts w:ascii="仿宋_GB2312" w:eastAsia="仿宋_GB2312" w:cs="Calibri"/>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51" name="直接连接符 5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Sdjl0AAAAAQBAAAPAAAAAAAAAAEAIAAAACIAAABkcnMvZG93bnJldi54bWxQSwECFAAUAAAA&#10;CACHTuJATL2mm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
      <w:pPr>
        <w:pStyle w:val="2"/>
      </w:pPr>
    </w:p>
    <w:p/>
    <w:p>
      <w:pPr>
        <w:pStyle w:val="2"/>
      </w:pPr>
    </w:p>
    <w:p>
      <w:pPr>
        <w:pStyle w:val="2"/>
        <w:ind w:left="0" w:leftChars="0" w:firstLine="0" w:firstLineChars="0"/>
      </w:pPr>
    </w:p>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55" name="直接连接符 55"/>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61312;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Tex380AAAACAQAADwAAAAAAAAABACAAAAAiAAAAZHJzL2Rvd25yZXYueG1sUEsBAhQA&#10;FAAAAAgAh07iQNrljFn9AQAA8QMAAA4AAAAAAAAAAQAgAAAAHAEAAGRycy9lMm9Eb2MueG1sUEsF&#10;BgAAAAAGAAYAWQEAAIs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隽</w:t>
      </w:r>
      <w:r>
        <w:rPr>
          <w:rFonts w:hint="eastAsia" w:ascii="仿宋_GB2312" w:hAnsi="仿宋" w:eastAsia="仿宋_GB2312" w:cs="Calibri"/>
          <w:sz w:val="24"/>
          <w:szCs w:val="24"/>
        </w:rPr>
        <w:t xml:space="preserve"> ）应急罚〔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执法--003</w:t>
      </w:r>
      <w:r>
        <w:rPr>
          <w:rFonts w:hint="eastAsia" w:ascii="仿宋_GB2312" w:hAnsi="仿宋" w:eastAsia="仿宋_GB2312" w:cs="Calibri"/>
          <w:sz w:val="24"/>
          <w:szCs w:val="24"/>
        </w:rPr>
        <w:t>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u w:val="single"/>
        </w:rPr>
        <w:t>湖北家联商贸有限公司</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lang w:eastAsia="zh-CN"/>
        </w:rPr>
        <w:t>：</w:t>
      </w:r>
      <w:r>
        <w:rPr>
          <w:rFonts w:hint="eastAsia" w:ascii="仿宋_GB2312" w:hAnsi="仿宋" w:eastAsia="仿宋_GB2312"/>
          <w:bCs/>
          <w:u w:val="single"/>
          <w:lang w:val="en-US" w:eastAsia="zh-CN"/>
        </w:rPr>
        <w:t>通城县隽水镇民主路170号</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437400</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仿宋"/>
          <w:u w:val="single"/>
          <w:lang w:eastAsia="zh-CN"/>
        </w:rPr>
        <w:t>（</w:t>
      </w:r>
      <w:r>
        <w:rPr>
          <w:rFonts w:hint="eastAsia" w:ascii="仿宋_GB2312" w:hAnsi="仿宋" w:eastAsia="仿宋_GB2312" w:cs="仿宋"/>
          <w:u w:val="single"/>
          <w:lang w:val="en-US" w:eastAsia="zh-CN"/>
        </w:rPr>
        <w:t>负责人</w:t>
      </w:r>
      <w:r>
        <w:rPr>
          <w:rFonts w:hint="eastAsia" w:ascii="仿宋_GB2312" w:hAnsi="仿宋" w:eastAsia="仿宋_GB2312" w:cs="仿宋"/>
          <w:u w:val="single"/>
          <w:lang w:eastAsia="zh-CN"/>
        </w:rPr>
        <w:t>）王四虎</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店长</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仿宋"/>
          <w:u w:val="single"/>
          <w:lang w:val="en-US" w:eastAsia="zh-CN"/>
        </w:rPr>
        <w:t>13508644626</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1、事实违法：2022年5月9日县应急管理局基础股执法人员对该公司进行安全检查时现该公司存在配电房，发电机房无挡鼠板；无2022年度员工培训计划，无员工培训记录；无应急演练记录3项问题。2022年7月15日基础股执法人员对其复查时发现该公司对配电房，发电机房无挡鼠板；无2022年度员工培训计划的问题拒不整改</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u w:val="single"/>
          <w:lang w:val="en-US" w:eastAsia="zh-CN"/>
        </w:rPr>
        <w:t xml:space="preserve">2、证据：询问笔录；现场检查记录；责令限期整改指令书；复查意见书；现场图片。 </w:t>
      </w:r>
      <w:r>
        <w:rPr>
          <w:rFonts w:hint="eastAsia" w:ascii="仿宋_GB2312" w:hAnsi="仿宋" w:eastAsia="仿宋_GB2312" w:cs="Calibri"/>
          <w:sz w:val="24"/>
          <w:szCs w:val="24"/>
        </w:rPr>
        <w:t>（此栏不够，可另附页）</w:t>
      </w:r>
    </w:p>
    <w:p>
      <w:pPr>
        <w:spacing w:line="44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sz w:val="24"/>
          <w:szCs w:val="24"/>
          <w:u w:val="single"/>
        </w:rPr>
        <w:t>《安全生产违法行为行政处罚办法》第十七条第一款第二款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的规定，依据 </w:t>
      </w:r>
      <w:r>
        <w:rPr>
          <w:rFonts w:hint="eastAsia" w:ascii="仿宋_GB2312" w:hAnsi="仿宋" w:eastAsia="仿宋_GB2312" w:cs="仿宋"/>
          <w:sz w:val="24"/>
          <w:szCs w:val="24"/>
          <w:u w:val="single"/>
        </w:rPr>
        <w:t>《安全生产违法行为行政处罚办法》</w:t>
      </w:r>
      <w:r>
        <w:rPr>
          <w:rFonts w:hint="eastAsia" w:ascii="仿宋_GB2312" w:hAnsi="仿宋" w:eastAsia="仿宋_GB2312" w:cs="仿宋"/>
          <w:sz w:val="24"/>
          <w:szCs w:val="24"/>
          <w:u w:val="single"/>
          <w:lang w:eastAsia="zh-CN"/>
        </w:rPr>
        <w:t>第四十五条第七项</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rPr>
        <w:t>的规定，决定</w:t>
      </w:r>
      <w:r>
        <w:rPr>
          <w:rFonts w:hint="eastAsia" w:ascii="仿宋_GB2312" w:hAnsi="仿宋" w:eastAsia="仿宋_GB2312" w:cs="Calibri"/>
          <w:sz w:val="24"/>
          <w:szCs w:val="24"/>
          <w:u w:val="single"/>
        </w:rPr>
        <w:t>给予警告，并</w:t>
      </w:r>
      <w:r>
        <w:rPr>
          <w:rFonts w:hint="eastAsia" w:ascii="仿宋_GB2312" w:hAnsi="仿宋" w:eastAsia="仿宋_GB2312" w:cs="仿宋"/>
          <w:sz w:val="24"/>
          <w:szCs w:val="24"/>
          <w:u w:val="single"/>
          <w:lang w:val="en-US" w:eastAsia="zh-CN"/>
        </w:rPr>
        <w:t>处人民币壹万贰仟元整（¥12000.00元）</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rPr>
        <w:t>的行政处罚。</w:t>
      </w:r>
    </w:p>
    <w:p>
      <w:pPr>
        <w:spacing w:line="44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财政专户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82010000000151536</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80" w:firstLineChars="200"/>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lang w:val="en-US" w:eastAsia="zh-CN"/>
        </w:rPr>
        <w:t>通城县</w:t>
      </w:r>
      <w:r>
        <w:rPr>
          <w:rFonts w:hint="eastAsia" w:ascii="仿宋_GB2312" w:hAnsi="仿宋" w:eastAsia="仿宋_GB2312" w:cs="Calibri"/>
          <w:color w:val="000000"/>
          <w:sz w:val="24"/>
          <w:szCs w:val="24"/>
        </w:rPr>
        <w:t>人民政府</w:t>
      </w:r>
      <w:r>
        <w:rPr>
          <w:rFonts w:hint="eastAsia" w:ascii="仿宋_GB2312" w:hAnsi="仿宋" w:eastAsia="仿宋_GB2312" w:cs="Calibri"/>
          <w:color w:val="000000"/>
          <w:sz w:val="24"/>
          <w:szCs w:val="24"/>
          <w:lang w:eastAsia="zh-CN"/>
        </w:rPr>
        <w:t>或者</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咸宁市应急管理局</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通城县</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pPr>
        <w:spacing w:line="560" w:lineRule="exact"/>
        <w:rPr>
          <w:rFonts w:hint="eastAsia"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2022</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 xml:space="preserve">8 </w:t>
      </w:r>
      <w:r>
        <w:rPr>
          <w:rFonts w:hint="eastAsia" w:ascii="仿宋_GB2312" w:hAnsi="仿宋" w:eastAsia="仿宋_GB2312" w:cs="Calibri"/>
          <w:sz w:val="24"/>
          <w:szCs w:val="24"/>
        </w:rPr>
        <w:t>日</w:t>
      </w:r>
    </w:p>
    <w:p>
      <w:pPr>
        <w:pStyle w:val="2"/>
      </w:pPr>
    </w:p>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56" name="直接连接符 5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233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knY5dAAAAAEAQAADwAAAAAAAAABACAAAAAiAAAAZHJzL2Rvd25yZXYueG1sUEsBAhQAFAAA&#10;AAgAh07iQAHjPYf3AQAA5wMAAA4AAAAAAAAAAQAgAAAAHwEAAGRycy9lMm9Eb2MueG1sUEsFBgAA&#10;AAAGAAYAWQEAAIgFAAAAAA==&#10;">
                <v:fill on="f" focussize="0,0"/>
                <v:stroke weight="1.5pt" color="#000000" joinstyle="round"/>
                <v:imagedata o:title=""/>
                <o:lock v:ext="edit" aspectratio="f"/>
              </v:line>
            </w:pict>
          </mc:Fallback>
        </mc:AlternateContent>
      </w:r>
    </w:p>
    <w:p>
      <w:pPr>
        <w:rPr>
          <w:rFonts w:hint="eastAsia" w:ascii="仿宋_GB2312" w:hAnsi="仿宋" w:eastAsia="仿宋_GB2312" w:cs="Calibri"/>
          <w:sz w:val="24"/>
          <w:szCs w:val="24"/>
        </w:rPr>
      </w:pPr>
      <w:r>
        <w:rPr>
          <w:rFonts w:hint="eastAsia" w:ascii="仿宋_GB2312" w:hAnsi="仿宋" w:eastAsia="仿宋_GB2312" w:cs="Calibri"/>
          <w:sz w:val="24"/>
          <w:szCs w:val="24"/>
        </w:rPr>
        <w:t>本文书一式两份：一份由应急管理部门备案，一份交被处罚人（单位）。</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35" name="直接连接符 35"/>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63360;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Tex380AAAACAQAADwAAAAAAAAABACAAAAAiAAAAZHJzL2Rvd25yZXYueG1sUEsBAhQA&#10;FAAAAAgAh07iQIhOwcH9AQAA8QMAAA4AAAAAAAAAAQAgAAAAHAEAAGRycy9lMm9Eb2MueG1sUEsF&#10;BgAAAAAGAAYAWQEAAIs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隽</w:t>
      </w:r>
      <w:r>
        <w:rPr>
          <w:rFonts w:hint="eastAsia" w:ascii="仿宋_GB2312" w:hAnsi="仿宋" w:eastAsia="仿宋_GB2312" w:cs="Calibri"/>
          <w:sz w:val="24"/>
          <w:szCs w:val="24"/>
        </w:rPr>
        <w:t xml:space="preserve"> ）应急罚〔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执法--004</w:t>
      </w:r>
      <w:r>
        <w:rPr>
          <w:rFonts w:hint="eastAsia" w:ascii="仿宋_GB2312" w:hAnsi="仿宋" w:eastAsia="仿宋_GB2312" w:cs="Calibri"/>
          <w:sz w:val="24"/>
          <w:szCs w:val="24"/>
        </w:rPr>
        <w:t>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eastAsia="zh-CN"/>
        </w:rPr>
        <w:t>吴翥</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lang w:val="en-US" w:eastAsia="zh-CN"/>
        </w:rPr>
        <w:t>51</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4223241971110150018</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u w:val="single"/>
          <w:lang w:eastAsia="zh-CN"/>
        </w:rPr>
        <w:t>湖北省咸宁市咸安区浮山金河社区长安大道</w:t>
      </w:r>
      <w:r>
        <w:rPr>
          <w:rFonts w:hint="eastAsia" w:ascii="仿宋_GB2312" w:hAnsi="仿宋" w:eastAsia="仿宋_GB2312"/>
          <w:u w:val="single"/>
          <w:lang w:val="en-US" w:eastAsia="zh-CN"/>
        </w:rPr>
        <w:t>65</w:t>
      </w:r>
      <w:r>
        <w:rPr>
          <w:rFonts w:hint="eastAsia" w:ascii="仿宋_GB2312" w:hAnsi="仿宋" w:eastAsia="仿宋_GB2312"/>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lang w:val="en-US" w:eastAsia="zh-CN"/>
        </w:rPr>
        <w:t>437400</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13177432222</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lang w:eastAsia="zh-CN"/>
        </w:rPr>
        <w:t>：</w:t>
      </w:r>
      <w:r>
        <w:rPr>
          <w:rFonts w:hint="eastAsia" w:ascii="仿宋_GB2312" w:hAnsi="仿宋" w:eastAsia="仿宋_GB2312"/>
          <w:u w:val="single"/>
        </w:rPr>
        <w:t>湖北家联商贸有限公司</w:t>
      </w:r>
      <w:r>
        <w:rPr>
          <w:rFonts w:hint="eastAsia" w:ascii="仿宋_GB2312" w:hAnsi="仿宋" w:eastAsia="仿宋_GB2312"/>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lang w:val="en-US" w:eastAsia="zh-CN"/>
        </w:rPr>
        <w:t>:</w:t>
      </w:r>
      <w:r>
        <w:rPr>
          <w:rFonts w:hint="eastAsia" w:ascii="仿宋_GB2312" w:hAnsi="仿宋" w:eastAsia="仿宋_GB2312" w:cs="Calibri"/>
          <w:sz w:val="24"/>
          <w:szCs w:val="21"/>
          <w:u w:val="single"/>
          <w:lang w:eastAsia="zh-CN"/>
        </w:rPr>
        <w:t>副店长</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lang w:eastAsia="zh-CN"/>
        </w:rPr>
        <w:t>：</w:t>
      </w:r>
      <w:r>
        <w:rPr>
          <w:rFonts w:hint="eastAsia" w:ascii="仿宋_GB2312" w:hAnsi="仿宋" w:eastAsia="仿宋_GB2312" w:cs="Calibri"/>
          <w:sz w:val="24"/>
          <w:szCs w:val="21"/>
          <w:lang w:val="en-US" w:eastAsia="zh-CN"/>
        </w:rPr>
        <w:t xml:space="preserve">  </w:t>
      </w:r>
      <w:r>
        <w:rPr>
          <w:rFonts w:hint="eastAsia" w:ascii="仿宋_GB2312" w:hAnsi="仿宋" w:eastAsia="仿宋_GB2312"/>
          <w:bCs/>
          <w:u w:val="single"/>
          <w:lang w:val="en-US" w:eastAsia="zh-CN"/>
        </w:rPr>
        <w:t>通城县隽水镇民主路170号</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地址</w:t>
      </w:r>
      <w:r>
        <w:rPr>
          <w:rFonts w:hint="eastAsia" w:ascii="仿宋_GB2312" w:hAnsi="仿宋" w:eastAsia="仿宋_GB2312" w:cs="Calibri"/>
          <w:sz w:val="24"/>
          <w:szCs w:val="21"/>
          <w:lang w:eastAsia="zh-CN"/>
        </w:rPr>
        <w:t>：</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4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1、事实违法：2022年5月9日县应急管理局基础股执法人员对该公司进行安全检查时现该公司存在配电房，发电机房无挡鼠板；无2022年度员工培训计划，无员工培训记录；无应急演练记录3项问题。2022年7月15日基础股执法人员对其复查时发现该公司对配电房，发电机房无挡鼠板；无2022年度员工培训计划的问题拒不整改</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u w:val="single"/>
          <w:lang w:val="en-US" w:eastAsia="zh-CN"/>
        </w:rPr>
        <w:t xml:space="preserve">2、证据：询问笔录；现场检查记录；责令限期整改指令书；复查意见书；现场图片。 </w:t>
      </w:r>
      <w:r>
        <w:rPr>
          <w:rFonts w:hint="eastAsia" w:ascii="仿宋_GB2312" w:hAnsi="仿宋" w:eastAsia="仿宋_GB2312" w:cs="Calibri"/>
          <w:sz w:val="24"/>
          <w:szCs w:val="24"/>
        </w:rPr>
        <w:t>（此栏不够，可另附页）</w:t>
      </w:r>
    </w:p>
    <w:p>
      <w:pPr>
        <w:spacing w:line="44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rPr>
        <w:t>《安全生产违法行为行政处罚办法》第十七条第一款第二款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的规定，依据 </w:t>
      </w:r>
      <w:r>
        <w:rPr>
          <w:rFonts w:hint="eastAsia" w:ascii="仿宋_GB2312" w:hAnsi="仿宋" w:eastAsia="仿宋_GB2312" w:cs="仿宋"/>
          <w:sz w:val="24"/>
          <w:szCs w:val="24"/>
          <w:u w:val="single"/>
        </w:rPr>
        <w:t>《安全生产违法行为行政处罚办法》</w:t>
      </w:r>
      <w:r>
        <w:rPr>
          <w:rFonts w:hint="eastAsia" w:ascii="仿宋_GB2312" w:hAnsi="仿宋" w:eastAsia="仿宋_GB2312" w:cs="仿宋"/>
          <w:sz w:val="24"/>
          <w:szCs w:val="24"/>
          <w:u w:val="single"/>
          <w:lang w:eastAsia="zh-CN"/>
        </w:rPr>
        <w:t>第四十五条第七项</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rPr>
        <w:t>的规定，决定</w:t>
      </w:r>
      <w:r>
        <w:rPr>
          <w:rFonts w:hint="eastAsia" w:ascii="仿宋_GB2312" w:hAnsi="仿宋" w:eastAsia="仿宋_GB2312" w:cs="Calibri"/>
          <w:sz w:val="24"/>
          <w:szCs w:val="24"/>
          <w:u w:val="single"/>
        </w:rPr>
        <w:t>给予警告，并</w:t>
      </w:r>
      <w:r>
        <w:rPr>
          <w:rFonts w:hint="eastAsia" w:ascii="仿宋_GB2312" w:hAnsi="仿宋" w:eastAsia="仿宋_GB2312" w:cs="仿宋"/>
          <w:sz w:val="24"/>
          <w:szCs w:val="24"/>
          <w:u w:val="single"/>
          <w:lang w:val="en-US" w:eastAsia="zh-CN"/>
        </w:rPr>
        <w:t>处人民币贰仟元整（¥2000.00元）</w:t>
      </w:r>
      <w:r>
        <w:rPr>
          <w:rFonts w:hint="eastAsia" w:ascii="仿宋_GB2312" w:hAnsi="仿宋" w:eastAsia="仿宋_GB2312" w:cs="仿宋"/>
          <w:sz w:val="24"/>
          <w:szCs w:val="24"/>
          <w:u w:val="single"/>
        </w:rPr>
        <w:t xml:space="preserve"> </w:t>
      </w:r>
      <w:r>
        <w:rPr>
          <w:rFonts w:hint="eastAsia" w:ascii="仿宋_GB2312" w:hAnsi="仿宋" w:eastAsia="仿宋_GB2312" w:cs="Calibri"/>
          <w:sz w:val="24"/>
          <w:szCs w:val="24"/>
        </w:rPr>
        <w:t>的行政处罚。</w:t>
      </w:r>
    </w:p>
    <w:p>
      <w:pPr>
        <w:spacing w:line="44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财政专户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82010000000151536</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80" w:firstLineChars="200"/>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lang w:val="en-US" w:eastAsia="zh-CN"/>
        </w:rPr>
        <w:t>通城县</w:t>
      </w:r>
      <w:r>
        <w:rPr>
          <w:rFonts w:hint="eastAsia" w:ascii="仿宋_GB2312" w:hAnsi="仿宋" w:eastAsia="仿宋_GB2312" w:cs="Calibri"/>
          <w:color w:val="000000"/>
          <w:sz w:val="24"/>
          <w:szCs w:val="24"/>
        </w:rPr>
        <w:t>人民政府</w:t>
      </w:r>
      <w:r>
        <w:rPr>
          <w:rFonts w:hint="eastAsia" w:ascii="仿宋_GB2312" w:hAnsi="仿宋" w:eastAsia="仿宋_GB2312" w:cs="Calibri"/>
          <w:color w:val="000000"/>
          <w:sz w:val="24"/>
          <w:szCs w:val="24"/>
          <w:lang w:eastAsia="zh-CN"/>
        </w:rPr>
        <w:t>或者</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咸宁市应急管理局</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通城县</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pPr>
        <w:spacing w:line="560" w:lineRule="exact"/>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2022</w:t>
      </w:r>
      <w:r>
        <w:rPr>
          <w:rFonts w:hint="eastAsia" w:ascii="仿宋_GB2312" w:hAnsi="仿宋" w:eastAsia="仿宋_GB2312" w:cs="Calibri"/>
          <w:sz w:val="24"/>
          <w:szCs w:val="24"/>
        </w:rPr>
        <w:t xml:space="preserve">年 </w:t>
      </w:r>
      <w:r>
        <w:rPr>
          <w:rFonts w:hint="eastAsia" w:ascii="仿宋_GB2312" w:hAnsi="仿宋" w:eastAsia="仿宋_GB2312" w:cs="Calibri"/>
          <w:sz w:val="24"/>
          <w:szCs w:val="24"/>
          <w:lang w:val="en-US" w:eastAsia="zh-CN"/>
        </w:rPr>
        <w:t xml:space="preserve">8 </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8</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6" name="直接连接符 3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438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knY5dAAAAAEAQAADwAAAAAAAAABACAAAAAiAAAAZHJzL2Rvd25yZXYueG1sUEsBAhQAFAAA&#10;AAgAh07iQDkQEAb3AQAA5wMAAA4AAAAAAAAAAQAgAAAAHwEAAGRycy9lMm9Eb2MueG1sUEsFBgAA&#10;AAAGAAYAWQEAAIgFAAAAAA==&#10;">
                <v:fill on="f" focussize="0,0"/>
                <v:stroke weight="1.5pt" color="#000000" joinstyle="round"/>
                <v:imagedata o:title=""/>
                <o:lock v:ext="edit" aspectratio="f"/>
              </v:line>
            </w:pict>
          </mc:Fallback>
        </mc:AlternateContent>
      </w:r>
    </w:p>
    <w:p>
      <w:pPr>
        <w:rPr>
          <w:rFonts w:hint="eastAsia" w:ascii="华文中宋" w:hAnsi="华文中宋" w:eastAsia="华文中宋" w:cs="黑体"/>
          <w:b/>
          <w:sz w:val="36"/>
          <w:szCs w:val="36"/>
        </w:rPr>
      </w:pPr>
      <w:r>
        <w:rPr>
          <w:rFonts w:hint="eastAsia" w:ascii="仿宋_GB2312" w:hAnsi="仿宋" w:eastAsia="仿宋_GB2312" w:cs="Calibri"/>
          <w:sz w:val="24"/>
          <w:szCs w:val="24"/>
        </w:rPr>
        <w:t>本文书一式两份：一份由应急管理部门备案，一份交被处罚人（单位）。</w:t>
      </w:r>
    </w:p>
    <w:p>
      <w:pPr>
        <w:spacing w:line="600" w:lineRule="exact"/>
        <w:jc w:val="center"/>
        <w:rPr>
          <w:rFonts w:hint="eastAsia" w:ascii="华文中宋" w:hAnsi="华文中宋" w:eastAsia="华文中宋" w:cs="黑体"/>
          <w:b/>
          <w:sz w:val="36"/>
          <w:szCs w:val="36"/>
        </w:rPr>
      </w:pP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457825"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66540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Zhap1AAAAAUBAAAPAAAAAAAAAAEAIAAAACIAAABkcnMvZG93bnJldi54bWxQSwECFAAU&#10;AAAACACHTuJAltC+BvUBAADlAwAADgAAAAAAAAABACAAAAAjAQAAZHJzL2Uyb0RvYy54bWxQSwUG&#10;AAAAAAYABgBZAQAAi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行政（当场）处罚决定书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eastAsia="zh-CN"/>
        </w:rPr>
        <w:t>隽</w:t>
      </w:r>
      <w:r>
        <w:rPr>
          <w:rFonts w:hint="eastAsia" w:ascii="仿宋_GB2312" w:hAnsi="仿宋" w:eastAsia="仿宋_GB2312" w:cs="Calibri"/>
          <w:sz w:val="24"/>
          <w:szCs w:val="21"/>
        </w:rPr>
        <w:t xml:space="preserve"> ）应急罚当〔</w:t>
      </w:r>
      <w:r>
        <w:rPr>
          <w:rFonts w:hint="eastAsia" w:ascii="仿宋_GB2312" w:hAnsi="仿宋" w:eastAsia="仿宋_GB2312" w:cs="Calibri"/>
          <w:sz w:val="24"/>
          <w:szCs w:val="21"/>
          <w:lang w:val="en-US" w:eastAsia="zh-CN"/>
        </w:rPr>
        <w:t>2022</w:t>
      </w:r>
      <w:r>
        <w:rPr>
          <w:rFonts w:hint="eastAsia" w:ascii="仿宋_GB2312" w:hAnsi="仿宋" w:eastAsia="仿宋_GB2312" w:cs="Calibri"/>
          <w:sz w:val="24"/>
          <w:szCs w:val="21"/>
        </w:rPr>
        <w:t>〕</w:t>
      </w:r>
      <w:r>
        <w:rPr>
          <w:rFonts w:hint="eastAsia" w:ascii="仿宋_GB2312" w:hAnsi="仿宋" w:eastAsia="仿宋_GB2312" w:cs="Calibri"/>
          <w:sz w:val="24"/>
          <w:szCs w:val="21"/>
          <w:lang w:eastAsia="zh-CN"/>
        </w:rPr>
        <w:t>执法</w:t>
      </w:r>
      <w:r>
        <w:rPr>
          <w:rFonts w:hint="eastAsia" w:ascii="仿宋_GB2312" w:hAnsi="仿宋" w:eastAsia="仿宋_GB2312" w:cs="Calibri"/>
          <w:sz w:val="24"/>
          <w:szCs w:val="21"/>
          <w:lang w:val="en-US" w:eastAsia="zh-CN"/>
        </w:rPr>
        <w:t>--004</w:t>
      </w:r>
      <w:r>
        <w:rPr>
          <w:rFonts w:hint="eastAsia" w:ascii="仿宋_GB2312" w:hAnsi="仿宋" w:eastAsia="仿宋_GB2312" w:cs="Calibri"/>
          <w:sz w:val="24"/>
          <w:szCs w:val="21"/>
        </w:rPr>
        <w:t>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eastAsia="zh-CN"/>
        </w:rPr>
        <w:t>通城县马港吉庆鞭炮店</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湖北省通城县马港镇九岭村五组</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437400</w:t>
      </w:r>
      <w:r>
        <w:rPr>
          <w:rFonts w:hint="eastAsia" w:ascii="仿宋_GB2312" w:hAnsi="仿宋" w:eastAsia="仿宋_GB2312" w:cs="Calibri"/>
          <w:sz w:val="24"/>
          <w:szCs w:val="21"/>
          <w:u w:val="single"/>
        </w:rPr>
        <w:t xml:space="preserve">              </w:t>
      </w:r>
    </w:p>
    <w:p>
      <w:pPr>
        <w:spacing w:line="400" w:lineRule="exact"/>
        <w:rPr>
          <w:rFonts w:hint="eastAsia"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eastAsia="zh-CN"/>
        </w:rPr>
        <w:t>徐功良</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val="en-US" w:eastAsia="zh-CN"/>
        </w:rPr>
        <w:t>13085270882</w:t>
      </w:r>
      <w:r>
        <w:rPr>
          <w:rFonts w:hint="eastAsia" w:ascii="仿宋_GB2312" w:hAnsi="仿宋" w:eastAsia="仿宋_GB2312" w:cs="Calibri"/>
          <w:sz w:val="24"/>
          <w:szCs w:val="21"/>
          <w:u w:val="single"/>
        </w:rPr>
        <w:t xml:space="preserve">              </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1、</w:t>
      </w:r>
      <w:r>
        <w:rPr>
          <w:rFonts w:hint="eastAsia" w:ascii="仿宋_GB2312" w:hAnsi="仿宋" w:eastAsia="仿宋_GB2312" w:cs="Calibri"/>
          <w:sz w:val="24"/>
          <w:szCs w:val="21"/>
          <w:u w:val="single"/>
          <w:lang w:eastAsia="zh-CN"/>
        </w:rPr>
        <w:t>在《烟花爆竹经营（零售）许可证》许可地之外储存经营烟花爆竹</w:t>
      </w:r>
      <w:r>
        <w:rPr>
          <w:rFonts w:hint="eastAsia" w:ascii="仿宋_GB2312" w:hAnsi="仿宋" w:eastAsia="仿宋_GB2312" w:cs="Calibri"/>
          <w:sz w:val="24"/>
          <w:szCs w:val="21"/>
          <w:u w:val="single"/>
          <w:lang w:val="en-US" w:eastAsia="zh-CN"/>
        </w:rPr>
        <w:t>,。证据：现场下达了《现场检查记录》《责令限期整改指令书》，《复查意见书》现场图片。</w:t>
      </w:r>
      <w:r>
        <w:rPr>
          <w:rFonts w:hint="eastAsia" w:ascii="仿宋_GB2312" w:hAnsi="仿宋" w:eastAsia="仿宋_GB2312" w:cs="Calibri"/>
          <w:sz w:val="24"/>
          <w:szCs w:val="21"/>
        </w:rPr>
        <w:t>（此栏不够，可另附页）</w:t>
      </w:r>
    </w:p>
    <w:p>
      <w:pPr>
        <w:spacing w:line="400" w:lineRule="exact"/>
        <w:ind w:firstLine="480" w:firstLineChars="200"/>
        <w:jc w:val="left"/>
        <w:rPr>
          <w:rFonts w:ascii="仿宋_GB2312" w:hAnsi="仿宋" w:eastAsia="仿宋_GB2312" w:cs="Calibri"/>
          <w:sz w:val="24"/>
          <w:szCs w:val="21"/>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bookmarkStart w:id="0" w:name="OLE_LINK1"/>
      <w:r>
        <w:rPr>
          <w:rFonts w:hint="eastAsia" w:ascii="仿宋_GB2312" w:hAnsi="仿宋" w:eastAsia="仿宋_GB2312" w:cs="Calibri"/>
          <w:sz w:val="24"/>
          <w:szCs w:val="21"/>
          <w:u w:val="single"/>
          <w:lang w:eastAsia="zh-CN"/>
        </w:rPr>
        <w:t>湖北省烟花爆竹安全管理办法</w:t>
      </w:r>
      <w:bookmarkEnd w:id="0"/>
      <w:r>
        <w:rPr>
          <w:rFonts w:hint="eastAsia" w:ascii="仿宋_GB2312" w:hAnsi="仿宋" w:eastAsia="仿宋_GB2312" w:cs="Calibri"/>
          <w:sz w:val="24"/>
          <w:szCs w:val="21"/>
          <w:u w:val="single"/>
          <w:lang w:eastAsia="zh-CN"/>
        </w:rPr>
        <w:t>》第二十一条第三款</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lang w:eastAsia="zh-CN"/>
        </w:rPr>
        <w:t>《湖北省烟花爆竹安全管理办法》第三十七条</w:t>
      </w:r>
      <w:r>
        <w:rPr>
          <w:rFonts w:hint="eastAsia" w:ascii="仿宋_GB2312" w:hAnsi="仿宋" w:eastAsia="仿宋_GB2312" w:cs="Calibri"/>
          <w:sz w:val="24"/>
          <w:szCs w:val="21"/>
        </w:rPr>
        <w:t>的规定，决定给予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处人民币贰仟元整（</w:t>
      </w:r>
      <w:r>
        <w:rPr>
          <w:rFonts w:hint="default" w:ascii="Arial" w:hAnsi="Arial" w:eastAsia="仿宋_GB2312" w:cs="Arial"/>
          <w:sz w:val="24"/>
          <w:szCs w:val="21"/>
          <w:u w:val="single"/>
          <w:lang w:eastAsia="zh-CN"/>
        </w:rPr>
        <w:t>¥</w:t>
      </w:r>
      <w:r>
        <w:rPr>
          <w:rFonts w:hint="eastAsia" w:ascii="仿宋_GB2312" w:hAnsi="仿宋" w:eastAsia="仿宋_GB2312" w:cs="Calibri"/>
          <w:sz w:val="24"/>
          <w:szCs w:val="21"/>
          <w:u w:val="single"/>
          <w:lang w:val="en-US" w:eastAsia="zh-CN"/>
        </w:rPr>
        <w:t>2000.00元</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none"/>
          <w:lang w:eastAsia="zh-CN"/>
        </w:rPr>
        <w:t>的</w:t>
      </w:r>
      <w:r>
        <w:rPr>
          <w:rFonts w:hint="eastAsia" w:ascii="仿宋_GB2312" w:hAnsi="仿宋" w:eastAsia="仿宋_GB2312" w:cs="Calibri"/>
          <w:sz w:val="24"/>
          <w:szCs w:val="21"/>
        </w:rPr>
        <w:t>行政处罚。</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sym w:font="Wingdings 2" w:char="00A3"/>
      </w:r>
      <w:r>
        <w:rPr>
          <w:rFonts w:hint="eastAsia" w:ascii="仿宋_GB2312" w:hAnsi="仿宋" w:eastAsia="仿宋_GB2312" w:cs="Calibri"/>
          <w:sz w:val="24"/>
          <w:szCs w:val="21"/>
        </w:rPr>
        <w:t>当场缴纳</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sym w:font="Wingdings 2" w:char="0052"/>
      </w:r>
      <w:r>
        <w:rPr>
          <w:rFonts w:hint="eastAsia" w:ascii="仿宋_GB2312" w:hAnsi="仿宋" w:eastAsia="仿宋_GB2312" w:cs="Calibri"/>
          <w:sz w:val="24"/>
          <w:szCs w:val="21"/>
        </w:rPr>
        <w:t>自收到本决定书之日起15日内缴至</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财政专户</w:t>
      </w:r>
      <w:r>
        <w:rPr>
          <w:rFonts w:hint="eastAsia" w:ascii="仿宋_GB2312" w:hAnsi="仿宋" w:eastAsia="仿宋_GB2312" w:cs="Calibri"/>
          <w:sz w:val="24"/>
          <w:szCs w:val="21"/>
        </w:rPr>
        <w:t>，账号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82010000000151536</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，到期不缴每日按罚款数额的3%加处罚款。</w:t>
      </w:r>
    </w:p>
    <w:p>
      <w:pPr>
        <w:spacing w:line="400" w:lineRule="exact"/>
        <w:rPr>
          <w:rFonts w:hint="eastAsia"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通城城县</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000000"/>
          <w:sz w:val="24"/>
          <w:szCs w:val="21"/>
        </w:rPr>
        <w:t xml:space="preserve"> 人民政府</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通城县</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pPr>
        <w:pStyle w:val="2"/>
      </w:pPr>
    </w:p>
    <w:p>
      <w:pPr>
        <w:pStyle w:val="2"/>
      </w:pPr>
    </w:p>
    <w:p>
      <w:pPr>
        <w:spacing w:line="400" w:lineRule="exact"/>
        <w:ind w:firstLine="5040" w:firstLineChars="2100"/>
        <w:rPr>
          <w:rFonts w:hint="eastAsia" w:ascii="仿宋_GB2312" w:hAnsi="仿宋" w:eastAsia="仿宋_GB2312" w:cs="Calibri"/>
          <w:sz w:val="24"/>
          <w:szCs w:val="21"/>
        </w:rPr>
      </w:pPr>
      <w:r>
        <w:rPr>
          <w:rFonts w:hint="eastAsia" w:ascii="仿宋_GB2312" w:hAnsi="仿宋" w:eastAsia="仿宋_GB2312" w:cs="Calibri"/>
          <w:sz w:val="24"/>
          <w:szCs w:val="21"/>
        </w:rPr>
        <w:t xml:space="preserve">    应急管理部门（印章）</w:t>
      </w:r>
    </w:p>
    <w:p>
      <w:pPr>
        <w:pStyle w:val="2"/>
      </w:pPr>
    </w:p>
    <w:p>
      <w:pPr>
        <w:spacing w:line="400" w:lineRule="exact"/>
        <w:ind w:firstLine="5760" w:firstLineChars="2400"/>
        <w:rPr>
          <w:rFonts w:hint="eastAsia" w:ascii="仿宋_GB2312" w:hAnsi="仿宋" w:eastAsia="仿宋_GB2312" w:cs="Calibri"/>
          <w:sz w:val="24"/>
          <w:szCs w:val="21"/>
        </w:rPr>
      </w:pPr>
      <w:r>
        <w:rPr>
          <w:rFonts w:hint="eastAsia" w:ascii="仿宋_GB2312" w:hAnsi="仿宋" w:eastAsia="仿宋_GB2312" w:cs="Calibri"/>
          <w:sz w:val="24"/>
          <w:szCs w:val="21"/>
          <w:lang w:val="en-US" w:eastAsia="zh-CN"/>
        </w:rPr>
        <w:t>2022</w:t>
      </w:r>
      <w:r>
        <w:rPr>
          <w:rFonts w:hint="eastAsia" w:ascii="仿宋_GB2312" w:hAnsi="仿宋" w:eastAsia="仿宋_GB2312" w:cs="Calibri"/>
          <w:sz w:val="24"/>
          <w:szCs w:val="21"/>
        </w:rPr>
        <w:t xml:space="preserve">年 </w:t>
      </w:r>
      <w:r>
        <w:rPr>
          <w:rFonts w:hint="eastAsia" w:ascii="仿宋_GB2312" w:hAnsi="仿宋" w:eastAsia="仿宋_GB2312" w:cs="Calibri"/>
          <w:sz w:val="24"/>
          <w:szCs w:val="21"/>
          <w:lang w:val="en-US" w:eastAsia="zh-CN"/>
        </w:rPr>
        <w:t>10</w:t>
      </w:r>
      <w:r>
        <w:rPr>
          <w:rFonts w:hint="eastAsia" w:ascii="仿宋_GB2312" w:hAnsi="仿宋" w:eastAsia="仿宋_GB2312" w:cs="Calibri"/>
          <w:sz w:val="24"/>
          <w:szCs w:val="21"/>
        </w:rPr>
        <w:t xml:space="preserve">月 </w:t>
      </w:r>
      <w:r>
        <w:rPr>
          <w:rFonts w:hint="eastAsia" w:ascii="仿宋_GB2312" w:hAnsi="仿宋" w:eastAsia="仿宋_GB2312" w:cs="Calibri"/>
          <w:sz w:val="24"/>
          <w:szCs w:val="21"/>
          <w:lang w:val="en-US" w:eastAsia="zh-CN"/>
        </w:rPr>
        <w:t>26</w:t>
      </w:r>
      <w:r>
        <w:rPr>
          <w:rFonts w:hint="eastAsia" w:ascii="仿宋_GB2312" w:hAnsi="仿宋" w:eastAsia="仿宋_GB2312" w:cs="Calibri"/>
          <w:sz w:val="24"/>
          <w:szCs w:val="21"/>
        </w:rPr>
        <w:t xml:space="preserve"> 日</w:t>
      </w:r>
    </w:p>
    <w:p>
      <w:pPr>
        <w:pStyle w:val="2"/>
        <w:rPr>
          <w:rFonts w:hint="eastAsia" w:ascii="仿宋_GB2312" w:hAnsi="仿宋" w:eastAsia="仿宋_GB2312" w:cs="Calibri"/>
          <w:sz w:val="24"/>
          <w:szCs w:val="21"/>
        </w:rPr>
      </w:pPr>
    </w:p>
    <w:p>
      <w:pPr>
        <w:spacing w:line="400" w:lineRule="exact"/>
        <w:ind w:firstLine="240" w:firstLineChars="100"/>
      </w:pPr>
      <w:r>
        <w:rPr>
          <w:rFonts w:ascii="仿宋_GB2312" w:eastAsia="仿宋_GB2312" w:cs="Calibri"/>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6432;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Sdjl0AAAAAQBAAAPAAAAAAAAAAEAIAAAACIAAABkcnMvZG93bnJldi54bWxQSwECFAAUAAAA&#10;CACHTuJAjXU3NPYBAADl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pPr>
        <w:rPr>
          <w:rFonts w:hint="eastAsia" w:ascii="仿宋_GB2312" w:hAnsi="仿宋" w:eastAsia="仿宋_GB2312" w:cs="仿宋"/>
          <w:sz w:val="24"/>
          <w:szCs w:val="24"/>
        </w:rPr>
      </w:pPr>
    </w:p>
    <w:p>
      <w:pPr>
        <w:spacing w:line="560" w:lineRule="exact"/>
        <w:jc w:val="center"/>
        <w:rPr>
          <w:rFonts w:hint="eastAsia" w:ascii="华文中宋" w:hAnsi="华文中宋" w:eastAsia="华文中宋" w:cs="黑体"/>
          <w:b/>
          <w:sz w:val="44"/>
          <w:szCs w:val="44"/>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NzRmM2Y2OGQ1ZmIwMDFkZjUyZTY3MTQ0MDczYmIifQ=="/>
  </w:docVars>
  <w:rsids>
    <w:rsidRoot w:val="00000000"/>
    <w:rsid w:val="17311EE1"/>
    <w:rsid w:val="3D7713A8"/>
    <w:rsid w:val="53B43A14"/>
    <w:rsid w:val="57C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2489</Words>
  <Characters>2749</Characters>
  <Lines>0</Lines>
  <Paragraphs>0</Paragraphs>
  <TotalTime>2</TotalTime>
  <ScaleCrop>false</ScaleCrop>
  <LinksUpToDate>false</LinksUpToDate>
  <CharactersWithSpaces>3937</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2022-10-27T02:23:00Z</dcterms:created>
  <dc:creator>Administrator.USER-20190711VH</dc:creator>
  <cp:lastModifiedBy>.</cp:lastModifiedBy>
  <dcterms:modified xsi:type="dcterms:W3CDTF">2022-10-27T02:31:17Z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AA96E69CE4664AB7AC83130E51B41C94</vt:lpwstr>
  </property>
</Properties>
</file>