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7F" w:rsidRDefault="0026397F" w:rsidP="0026397F">
      <w:pPr>
        <w:jc w:val="center"/>
        <w:rPr>
          <w:rFonts w:ascii="黑体" w:eastAsia="黑体"/>
          <w:b/>
          <w:sz w:val="36"/>
          <w:szCs w:val="36"/>
        </w:rPr>
      </w:pPr>
    </w:p>
    <w:p w:rsidR="0026397F" w:rsidRDefault="0026397F" w:rsidP="0026397F">
      <w:pPr>
        <w:jc w:val="center"/>
        <w:rPr>
          <w:rFonts w:ascii="黑体" w:eastAsia="黑体"/>
          <w:b/>
          <w:sz w:val="36"/>
          <w:szCs w:val="36"/>
        </w:rPr>
      </w:pPr>
    </w:p>
    <w:p w:rsidR="0026397F" w:rsidRDefault="0026397F" w:rsidP="0026397F">
      <w:pPr>
        <w:jc w:val="center"/>
        <w:rPr>
          <w:rFonts w:ascii="黑体" w:eastAsia="黑体"/>
          <w:b/>
          <w:sz w:val="36"/>
          <w:szCs w:val="36"/>
        </w:rPr>
      </w:pPr>
    </w:p>
    <w:p w:rsidR="0026397F" w:rsidRDefault="0026397F" w:rsidP="0026397F">
      <w:pPr>
        <w:jc w:val="center"/>
        <w:rPr>
          <w:rFonts w:ascii="黑体" w:eastAsia="黑体"/>
          <w:b/>
          <w:sz w:val="36"/>
          <w:szCs w:val="36"/>
        </w:rPr>
      </w:pPr>
    </w:p>
    <w:p w:rsidR="0026397F" w:rsidRDefault="0026397F" w:rsidP="0026397F">
      <w:pPr>
        <w:jc w:val="center"/>
        <w:rPr>
          <w:rFonts w:ascii="黑体" w:eastAsia="黑体"/>
          <w:b/>
          <w:sz w:val="36"/>
          <w:szCs w:val="36"/>
        </w:rPr>
      </w:pPr>
    </w:p>
    <w:p w:rsidR="0026397F" w:rsidRDefault="0026397F" w:rsidP="0026397F">
      <w:pPr>
        <w:jc w:val="center"/>
        <w:rPr>
          <w:rFonts w:ascii="仿宋_GB2312" w:eastAsia="仿宋_GB2312"/>
          <w:sz w:val="32"/>
          <w:szCs w:val="32"/>
        </w:rPr>
      </w:pPr>
    </w:p>
    <w:p w:rsidR="0026397F" w:rsidRDefault="0026397F" w:rsidP="0026397F">
      <w:pPr>
        <w:jc w:val="center"/>
        <w:rPr>
          <w:rFonts w:ascii="仿宋_GB2312" w:eastAsia="仿宋_GB2312"/>
          <w:sz w:val="32"/>
          <w:szCs w:val="32"/>
        </w:rPr>
      </w:pPr>
    </w:p>
    <w:p w:rsidR="0026397F" w:rsidRDefault="0026397F" w:rsidP="0026397F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26397F" w:rsidRDefault="0026397F" w:rsidP="0026397F">
      <w:pPr>
        <w:jc w:val="center"/>
        <w:rPr>
          <w:rFonts w:ascii="黑体" w:eastAsia="黑体"/>
          <w:b/>
          <w:sz w:val="36"/>
          <w:szCs w:val="36"/>
        </w:rPr>
      </w:pPr>
    </w:p>
    <w:p w:rsidR="0026397F" w:rsidRDefault="0026397F" w:rsidP="0026397F">
      <w:pPr>
        <w:spacing w:line="500" w:lineRule="exact"/>
        <w:jc w:val="center"/>
        <w:rPr>
          <w:rFonts w:ascii="黑体" w:eastAsia="黑体"/>
          <w:b/>
          <w:sz w:val="36"/>
          <w:szCs w:val="36"/>
        </w:rPr>
      </w:pPr>
    </w:p>
    <w:p w:rsidR="008C3416" w:rsidRPr="0026397F" w:rsidRDefault="005C35D6">
      <w:pPr>
        <w:spacing w:line="600" w:lineRule="exact"/>
        <w:jc w:val="center"/>
        <w:rPr>
          <w:rFonts w:ascii="方正小标宋简体" w:eastAsia="方正小标宋简体" w:hAnsi="仿宋" w:cs="仿宋" w:hint="eastAsia"/>
          <w:color w:val="000000" w:themeColor="text1"/>
          <w:sz w:val="44"/>
          <w:szCs w:val="44"/>
        </w:rPr>
      </w:pPr>
      <w:r w:rsidRPr="0026397F">
        <w:rPr>
          <w:rFonts w:ascii="方正小标宋简体" w:eastAsia="方正小标宋简体" w:hAnsi="仿宋" w:cs="仿宋" w:hint="eastAsia"/>
          <w:color w:val="000000" w:themeColor="text1"/>
          <w:sz w:val="44"/>
          <w:szCs w:val="44"/>
        </w:rPr>
        <w:t>关于通城县交通卡点核酸检测工作的通知</w:t>
      </w:r>
    </w:p>
    <w:p w:rsidR="008C3416" w:rsidRPr="0026397F" w:rsidRDefault="008C3416" w:rsidP="0026397F">
      <w:pPr>
        <w:snapToGrid w:val="0"/>
        <w:spacing w:line="520" w:lineRule="exact"/>
        <w:contextualSpacing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8C3416" w:rsidRPr="0026397F" w:rsidRDefault="005C35D6" w:rsidP="0026397F">
      <w:pPr>
        <w:snapToGrid w:val="0"/>
        <w:spacing w:line="500" w:lineRule="exact"/>
        <w:contextualSpacing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县直有关医疗卫生单位：</w:t>
      </w:r>
    </w:p>
    <w:p w:rsidR="008C3416" w:rsidRPr="0026397F" w:rsidRDefault="005C35D6" w:rsidP="0026397F">
      <w:pPr>
        <w:snapToGrid w:val="0"/>
        <w:spacing w:line="500" w:lineRule="exact"/>
        <w:ind w:firstLineChars="200" w:firstLine="640"/>
        <w:contextualSpacing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为贯彻落实《湖北省</w:t>
      </w: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2022</w:t>
      </w: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年元旦春节期间疫情防控工作方案》和省、市新冠疫情防控会议精神，加强源头管控措施，及时发现和控制感染者，减少疫情输入风险，现就有通城县交通卡点核酸检测工作有关事项的通知如下：</w:t>
      </w:r>
    </w:p>
    <w:p w:rsidR="008C3416" w:rsidRPr="0026397F" w:rsidRDefault="005C35D6" w:rsidP="0026397F">
      <w:pPr>
        <w:numPr>
          <w:ilvl w:val="0"/>
          <w:numId w:val="1"/>
        </w:numPr>
        <w:snapToGrid w:val="0"/>
        <w:spacing w:line="500" w:lineRule="exact"/>
        <w:ind w:firstLineChars="200" w:firstLine="640"/>
        <w:contextualSpacing/>
        <w:rPr>
          <w:rFonts w:ascii="黑体" w:eastAsia="黑体" w:hAnsi="黑体" w:cs="仿宋" w:hint="eastAsia"/>
          <w:color w:val="000000" w:themeColor="text1"/>
          <w:sz w:val="32"/>
          <w:szCs w:val="32"/>
        </w:rPr>
      </w:pPr>
      <w:r w:rsidRPr="0026397F">
        <w:rPr>
          <w:rFonts w:ascii="黑体" w:eastAsia="黑体" w:hAnsi="黑体" w:cs="仿宋" w:hint="eastAsia"/>
          <w:color w:val="000000" w:themeColor="text1"/>
          <w:sz w:val="32"/>
          <w:szCs w:val="32"/>
        </w:rPr>
        <w:t>核酸检测对象</w:t>
      </w:r>
    </w:p>
    <w:p w:rsidR="008C3416" w:rsidRPr="0026397F" w:rsidRDefault="005C35D6" w:rsidP="0026397F">
      <w:pPr>
        <w:snapToGrid w:val="0"/>
        <w:spacing w:line="500" w:lineRule="exact"/>
        <w:ind w:firstLineChars="200" w:firstLine="640"/>
        <w:contextualSpacing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县疫情防控指挥部确定的管</w:t>
      </w:r>
      <w:proofErr w:type="gramStart"/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控区域</w:t>
      </w:r>
      <w:proofErr w:type="gramEnd"/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所在市（州、盟）的非管控县（市、区、旗）来</w:t>
      </w:r>
      <w:proofErr w:type="gramStart"/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隽</w:t>
      </w:r>
      <w:proofErr w:type="gramEnd"/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返</w:t>
      </w:r>
      <w:proofErr w:type="gramStart"/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隽</w:t>
      </w:r>
      <w:proofErr w:type="gramEnd"/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人员，须持</w:t>
      </w: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48</w:t>
      </w: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小时核酸检测阴性证明，并开展落地核酸采样检测。</w:t>
      </w:r>
    </w:p>
    <w:p w:rsidR="008C3416" w:rsidRPr="0026397F" w:rsidRDefault="005C35D6" w:rsidP="0026397F">
      <w:pPr>
        <w:numPr>
          <w:ilvl w:val="0"/>
          <w:numId w:val="1"/>
        </w:numPr>
        <w:snapToGrid w:val="0"/>
        <w:spacing w:line="500" w:lineRule="exact"/>
        <w:ind w:firstLineChars="200" w:firstLine="640"/>
        <w:contextualSpacing/>
        <w:rPr>
          <w:rFonts w:ascii="黑体" w:eastAsia="黑体" w:hAnsi="黑体" w:cs="仿宋" w:hint="eastAsia"/>
          <w:color w:val="000000" w:themeColor="text1"/>
          <w:sz w:val="32"/>
          <w:szCs w:val="32"/>
        </w:rPr>
      </w:pPr>
      <w:r w:rsidRPr="0026397F">
        <w:rPr>
          <w:rFonts w:ascii="黑体" w:eastAsia="黑体" w:hAnsi="黑体" w:cs="仿宋" w:hint="eastAsia"/>
          <w:color w:val="000000" w:themeColor="text1"/>
          <w:sz w:val="32"/>
          <w:szCs w:val="32"/>
        </w:rPr>
        <w:t>核酸采样地点</w:t>
      </w:r>
    </w:p>
    <w:p w:rsidR="008C3416" w:rsidRPr="0026397F" w:rsidRDefault="005C35D6" w:rsidP="0026397F">
      <w:pPr>
        <w:snapToGrid w:val="0"/>
        <w:spacing w:line="500" w:lineRule="exact"/>
        <w:ind w:firstLineChars="200" w:firstLine="640"/>
        <w:contextualSpacing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通城</w:t>
      </w: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驿站交通卡点</w:t>
      </w:r>
    </w:p>
    <w:p w:rsidR="008C3416" w:rsidRPr="0026397F" w:rsidRDefault="005C35D6" w:rsidP="0026397F">
      <w:pPr>
        <w:numPr>
          <w:ilvl w:val="0"/>
          <w:numId w:val="1"/>
        </w:numPr>
        <w:snapToGrid w:val="0"/>
        <w:spacing w:line="500" w:lineRule="exact"/>
        <w:ind w:firstLineChars="200" w:firstLine="640"/>
        <w:contextualSpacing/>
        <w:rPr>
          <w:rFonts w:ascii="黑体" w:eastAsia="黑体" w:hAnsi="黑体" w:cs="仿宋" w:hint="eastAsia"/>
          <w:color w:val="000000" w:themeColor="text1"/>
          <w:sz w:val="32"/>
          <w:szCs w:val="32"/>
        </w:rPr>
      </w:pPr>
      <w:r w:rsidRPr="0026397F">
        <w:rPr>
          <w:rFonts w:ascii="黑体" w:eastAsia="黑体" w:hAnsi="黑体" w:cs="仿宋" w:hint="eastAsia"/>
          <w:color w:val="000000" w:themeColor="text1"/>
          <w:sz w:val="32"/>
          <w:szCs w:val="32"/>
        </w:rPr>
        <w:lastRenderedPageBreak/>
        <w:t>核酸检测单位</w:t>
      </w:r>
    </w:p>
    <w:p w:rsidR="008C3416" w:rsidRPr="0026397F" w:rsidRDefault="005C35D6" w:rsidP="0026397F">
      <w:pPr>
        <w:snapToGrid w:val="0"/>
        <w:spacing w:line="500" w:lineRule="exact"/>
        <w:ind w:leftChars="200" w:left="420" w:firstLineChars="100" w:firstLine="320"/>
        <w:contextualSpacing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通城</w:t>
      </w:r>
      <w:proofErr w:type="gramStart"/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县疾控中心</w:t>
      </w:r>
      <w:proofErr w:type="gramEnd"/>
    </w:p>
    <w:p w:rsidR="008C3416" w:rsidRPr="0026397F" w:rsidRDefault="005C35D6" w:rsidP="0026397F">
      <w:pPr>
        <w:numPr>
          <w:ilvl w:val="0"/>
          <w:numId w:val="1"/>
        </w:numPr>
        <w:snapToGrid w:val="0"/>
        <w:spacing w:line="500" w:lineRule="exact"/>
        <w:ind w:firstLineChars="200" w:firstLine="640"/>
        <w:contextualSpacing/>
        <w:rPr>
          <w:rFonts w:ascii="黑体" w:eastAsia="黑体" w:hAnsi="黑体" w:cs="仿宋" w:hint="eastAsia"/>
          <w:color w:val="000000" w:themeColor="text1"/>
          <w:sz w:val="32"/>
          <w:szCs w:val="32"/>
        </w:rPr>
      </w:pPr>
      <w:r w:rsidRPr="0026397F">
        <w:rPr>
          <w:rFonts w:ascii="黑体" w:eastAsia="黑体" w:hAnsi="黑体" w:cs="仿宋" w:hint="eastAsia"/>
          <w:color w:val="000000" w:themeColor="text1"/>
          <w:sz w:val="32"/>
          <w:szCs w:val="32"/>
        </w:rPr>
        <w:t>核酸采样单位</w:t>
      </w:r>
    </w:p>
    <w:p w:rsidR="008C3416" w:rsidRPr="0026397F" w:rsidRDefault="005C35D6" w:rsidP="0026397F">
      <w:pPr>
        <w:snapToGrid w:val="0"/>
        <w:spacing w:line="500" w:lineRule="exact"/>
        <w:ind w:firstLineChars="200" w:firstLine="640"/>
        <w:contextualSpacing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由通城县人民医院，通城县中医医院，通城县妇幼保健院，通城</w:t>
      </w:r>
      <w:proofErr w:type="gramStart"/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县疾控中心</w:t>
      </w:r>
      <w:proofErr w:type="gramEnd"/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派出医务人员参与</w:t>
      </w: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通城</w:t>
      </w: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驿站交通卡点核酸采样任务，采用岗位包保制进行单位替代轮换，各单位以</w:t>
      </w: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7</w:t>
      </w: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天为限进行值守，从</w:t>
      </w: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2021</w:t>
      </w: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年</w:t>
      </w: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12</w:t>
      </w: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月</w:t>
      </w: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31</w:t>
      </w: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日开始执行。上述单位需派一名副院长（或科室主任）负责交通卡点核酸检测工作，并将采样人员名单及联系电话</w:t>
      </w:r>
      <w:proofErr w:type="gramStart"/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报到县卫健</w:t>
      </w:r>
      <w:proofErr w:type="gramEnd"/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局</w:t>
      </w:r>
      <w:proofErr w:type="gramStart"/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医</w:t>
      </w:r>
      <w:proofErr w:type="gramEnd"/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政股。</w:t>
      </w: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 xml:space="preserve">    </w:t>
      </w:r>
      <w:bookmarkStart w:id="0" w:name="_GoBack"/>
      <w:bookmarkEnd w:id="0"/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 xml:space="preserve"> </w:t>
      </w:r>
    </w:p>
    <w:p w:rsidR="008C3416" w:rsidRPr="0026397F" w:rsidRDefault="005C35D6" w:rsidP="0026397F">
      <w:pPr>
        <w:numPr>
          <w:ilvl w:val="0"/>
          <w:numId w:val="1"/>
        </w:numPr>
        <w:snapToGrid w:val="0"/>
        <w:spacing w:line="500" w:lineRule="exact"/>
        <w:ind w:firstLineChars="200" w:firstLine="640"/>
        <w:contextualSpacing/>
        <w:rPr>
          <w:rFonts w:ascii="黑体" w:eastAsia="黑体" w:hAnsi="黑体" w:cs="仿宋" w:hint="eastAsia"/>
          <w:color w:val="000000" w:themeColor="text1"/>
          <w:sz w:val="32"/>
          <w:szCs w:val="32"/>
        </w:rPr>
      </w:pPr>
      <w:r w:rsidRPr="0026397F">
        <w:rPr>
          <w:rFonts w:ascii="黑体" w:eastAsia="黑体" w:hAnsi="黑体" w:cs="仿宋" w:hint="eastAsia"/>
          <w:color w:val="000000" w:themeColor="text1"/>
          <w:sz w:val="32"/>
          <w:szCs w:val="32"/>
        </w:rPr>
        <w:t>工作要求</w:t>
      </w:r>
    </w:p>
    <w:p w:rsidR="008C3416" w:rsidRPr="0026397F" w:rsidRDefault="005C35D6" w:rsidP="0026397F">
      <w:pPr>
        <w:snapToGrid w:val="0"/>
        <w:spacing w:line="500" w:lineRule="exact"/>
        <w:ind w:firstLineChars="200" w:firstLine="640"/>
        <w:contextualSpacing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26397F">
        <w:rPr>
          <w:rFonts w:ascii="楷体_GB2312" w:eastAsia="楷体_GB2312" w:hAnsi="仿宋" w:cs="仿宋" w:hint="eastAsia"/>
          <w:color w:val="000000" w:themeColor="text1"/>
          <w:sz w:val="32"/>
          <w:szCs w:val="32"/>
        </w:rPr>
        <w:t>1.</w:t>
      </w:r>
      <w:r w:rsidRPr="0026397F">
        <w:rPr>
          <w:rFonts w:ascii="楷体_GB2312" w:eastAsia="楷体_GB2312" w:hAnsi="仿宋" w:cs="仿宋" w:hint="eastAsia"/>
          <w:color w:val="000000" w:themeColor="text1"/>
          <w:sz w:val="32"/>
          <w:szCs w:val="32"/>
        </w:rPr>
        <w:t>人员保障。</w:t>
      </w: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核酸采样点实行</w:t>
      </w: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24</w:t>
      </w: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小时正常运转，按照采样点设置要求配齐所有工作人员，保证核酸采样工作顺利开展。</w:t>
      </w:r>
    </w:p>
    <w:p w:rsidR="008C3416" w:rsidRPr="0026397F" w:rsidRDefault="005C35D6" w:rsidP="0026397F">
      <w:pPr>
        <w:snapToGrid w:val="0"/>
        <w:spacing w:line="500" w:lineRule="exact"/>
        <w:ind w:firstLineChars="200" w:firstLine="640"/>
        <w:contextualSpacing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26397F">
        <w:rPr>
          <w:rFonts w:ascii="楷体_GB2312" w:eastAsia="楷体_GB2312" w:hAnsi="仿宋" w:cs="仿宋" w:hint="eastAsia"/>
          <w:color w:val="000000" w:themeColor="text1"/>
          <w:sz w:val="32"/>
          <w:szCs w:val="32"/>
        </w:rPr>
        <w:t>2.</w:t>
      </w:r>
      <w:r w:rsidRPr="0026397F">
        <w:rPr>
          <w:rFonts w:ascii="楷体_GB2312" w:eastAsia="楷体_GB2312" w:hAnsi="仿宋" w:cs="仿宋" w:hint="eastAsia"/>
          <w:color w:val="000000" w:themeColor="text1"/>
          <w:sz w:val="32"/>
          <w:szCs w:val="32"/>
        </w:rPr>
        <w:t>检测保障。</w:t>
      </w: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各采样单位应为核酸采样点配置采样箱（</w:t>
      </w: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</w:t>
      </w: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个）、污物桶和采</w:t>
      </w: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样试管、耗材及个人防护用品等。通城</w:t>
      </w:r>
      <w:proofErr w:type="gramStart"/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县疾控中心</w:t>
      </w:r>
      <w:proofErr w:type="gramEnd"/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应安排专车专人，原则上对采集的样本实行</w:t>
      </w: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4</w:t>
      </w: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小时转运一次，并规范做好交接。</w:t>
      </w:r>
    </w:p>
    <w:p w:rsidR="0026397F" w:rsidRDefault="005C35D6" w:rsidP="0026397F">
      <w:pPr>
        <w:snapToGrid w:val="0"/>
        <w:spacing w:line="500" w:lineRule="exact"/>
        <w:ind w:firstLineChars="200" w:firstLine="640"/>
        <w:contextualSpacing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26397F">
        <w:rPr>
          <w:rFonts w:ascii="楷体_GB2312" w:eastAsia="楷体_GB2312" w:hAnsi="仿宋" w:cs="仿宋" w:hint="eastAsia"/>
          <w:color w:val="000000" w:themeColor="text1"/>
          <w:sz w:val="32"/>
          <w:szCs w:val="32"/>
        </w:rPr>
        <w:t>3.</w:t>
      </w:r>
      <w:r w:rsidRPr="0026397F">
        <w:rPr>
          <w:rFonts w:ascii="楷体_GB2312" w:eastAsia="楷体_GB2312" w:hAnsi="仿宋" w:cs="仿宋" w:hint="eastAsia"/>
          <w:color w:val="000000" w:themeColor="text1"/>
          <w:sz w:val="32"/>
          <w:szCs w:val="32"/>
        </w:rPr>
        <w:t>控制感染。</w:t>
      </w: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采样点产生的所有医疗废弃物由采样人员规范封包、消毒、暂存，分批次运送到其单位医疗废物暂存点存放、处置。</w:t>
      </w:r>
    </w:p>
    <w:p w:rsidR="008C3416" w:rsidRPr="0026397F" w:rsidRDefault="005C35D6" w:rsidP="0026397F">
      <w:pPr>
        <w:snapToGrid w:val="0"/>
        <w:spacing w:line="500" w:lineRule="exact"/>
        <w:ind w:firstLineChars="200" w:firstLine="640"/>
        <w:contextualSpacing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附件：</w:t>
      </w: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通城</w:t>
      </w: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驿站交通卡点核酸检测采样排班表</w:t>
      </w:r>
    </w:p>
    <w:p w:rsidR="008C3416" w:rsidRDefault="008C3416" w:rsidP="0026397F">
      <w:pPr>
        <w:snapToGrid w:val="0"/>
        <w:spacing w:line="500" w:lineRule="exact"/>
        <w:contextualSpacing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</w:p>
    <w:p w:rsidR="0026397F" w:rsidRDefault="0026397F" w:rsidP="0026397F">
      <w:pPr>
        <w:snapToGrid w:val="0"/>
        <w:spacing w:line="500" w:lineRule="exact"/>
        <w:contextualSpacing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</w:p>
    <w:p w:rsidR="008C3416" w:rsidRPr="0026397F" w:rsidRDefault="0026397F" w:rsidP="0026397F">
      <w:pPr>
        <w:snapToGrid w:val="0"/>
        <w:spacing w:line="500" w:lineRule="exact"/>
        <w:ind w:firstLineChars="200" w:firstLine="640"/>
        <w:contextualSpacing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 xml:space="preserve">                               通城县卫生健康局</w:t>
      </w:r>
    </w:p>
    <w:p w:rsidR="008C3416" w:rsidRPr="0026397F" w:rsidRDefault="0026397F" w:rsidP="0026397F">
      <w:pPr>
        <w:snapToGrid w:val="0"/>
        <w:spacing w:line="520" w:lineRule="exact"/>
        <w:ind w:firstLineChars="1500" w:firstLine="4800"/>
        <w:contextualSpacing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 xml:space="preserve">     </w:t>
      </w:r>
      <w:r w:rsidR="005C35D6"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2021</w:t>
      </w:r>
      <w:r w:rsidR="005C35D6"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年</w:t>
      </w:r>
      <w:r w:rsidR="005C35D6"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12</w:t>
      </w:r>
      <w:r w:rsidR="005C35D6"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月</w:t>
      </w:r>
      <w:r w:rsidR="005C35D6"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31</w:t>
      </w:r>
      <w:r w:rsidR="005C35D6"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日</w:t>
      </w:r>
    </w:p>
    <w:p w:rsidR="008C3416" w:rsidRPr="0026397F" w:rsidRDefault="008C3416">
      <w:pPr>
        <w:spacing w:line="600" w:lineRule="exact"/>
        <w:ind w:firstLineChars="1500" w:firstLine="4800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</w:p>
    <w:p w:rsidR="0026397F" w:rsidRDefault="005C35D6">
      <w:pPr>
        <w:spacing w:line="600" w:lineRule="exact"/>
        <w:ind w:firstLineChars="200" w:firstLine="640"/>
        <w:rPr>
          <w:rFonts w:ascii="黑体" w:eastAsia="黑体" w:hAnsi="黑体" w:cs="仿宋" w:hint="eastAsia"/>
          <w:color w:val="000000" w:themeColor="text1"/>
          <w:sz w:val="32"/>
          <w:szCs w:val="32"/>
        </w:rPr>
      </w:pPr>
      <w:r w:rsidRPr="0026397F">
        <w:rPr>
          <w:rFonts w:ascii="黑体" w:eastAsia="黑体" w:hAnsi="黑体" w:cs="仿宋" w:hint="eastAsia"/>
          <w:color w:val="000000" w:themeColor="text1"/>
          <w:sz w:val="32"/>
          <w:szCs w:val="32"/>
        </w:rPr>
        <w:lastRenderedPageBreak/>
        <w:t>附件</w:t>
      </w:r>
    </w:p>
    <w:p w:rsidR="0026397F" w:rsidRPr="0026397F" w:rsidRDefault="0026397F">
      <w:pPr>
        <w:spacing w:line="600" w:lineRule="exact"/>
        <w:ind w:firstLineChars="200" w:firstLine="640"/>
        <w:rPr>
          <w:rFonts w:ascii="黑体" w:eastAsia="黑体" w:hAnsi="黑体" w:cs="仿宋" w:hint="eastAsia"/>
          <w:color w:val="000000" w:themeColor="text1"/>
          <w:sz w:val="32"/>
          <w:szCs w:val="32"/>
        </w:rPr>
      </w:pPr>
    </w:p>
    <w:p w:rsidR="008C3416" w:rsidRPr="0026397F" w:rsidRDefault="005C35D6" w:rsidP="0026397F">
      <w:pPr>
        <w:snapToGrid w:val="0"/>
        <w:spacing w:line="600" w:lineRule="exact"/>
        <w:contextualSpacing/>
        <w:jc w:val="center"/>
        <w:rPr>
          <w:rFonts w:ascii="方正小标宋简体" w:eastAsia="方正小标宋简体" w:hAnsi="仿宋" w:cs="仿宋" w:hint="eastAsia"/>
          <w:color w:val="000000" w:themeColor="text1"/>
          <w:sz w:val="44"/>
          <w:szCs w:val="44"/>
        </w:rPr>
      </w:pPr>
      <w:r w:rsidRPr="0026397F">
        <w:rPr>
          <w:rFonts w:ascii="方正小标宋简体" w:eastAsia="方正小标宋简体" w:hAnsi="仿宋" w:cs="仿宋" w:hint="eastAsia"/>
          <w:color w:val="000000" w:themeColor="text1"/>
          <w:sz w:val="44"/>
          <w:szCs w:val="44"/>
        </w:rPr>
        <w:t>通城</w:t>
      </w:r>
      <w:r w:rsidRPr="0026397F">
        <w:rPr>
          <w:rFonts w:ascii="方正小标宋简体" w:eastAsia="方正小标宋简体" w:hAnsi="仿宋" w:cs="仿宋" w:hint="eastAsia"/>
          <w:color w:val="000000" w:themeColor="text1"/>
          <w:sz w:val="44"/>
          <w:szCs w:val="44"/>
        </w:rPr>
        <w:t>驿站交通卡点核酸检测采样排班表</w:t>
      </w:r>
    </w:p>
    <w:p w:rsidR="0026397F" w:rsidRDefault="0026397F" w:rsidP="0026397F">
      <w:pPr>
        <w:spacing w:line="600" w:lineRule="exact"/>
        <w:jc w:val="center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</w:p>
    <w:p w:rsidR="008C3416" w:rsidRPr="0026397F" w:rsidRDefault="005C35D6" w:rsidP="0026397F">
      <w:pPr>
        <w:snapToGrid w:val="0"/>
        <w:spacing w:line="700" w:lineRule="exact"/>
        <w:contextualSpacing/>
        <w:jc w:val="center"/>
        <w:rPr>
          <w:rFonts w:ascii="黑体" w:eastAsia="黑体" w:hAnsi="黑体" w:cs="仿宋" w:hint="eastAsia"/>
          <w:color w:val="000000" w:themeColor="text1"/>
          <w:sz w:val="32"/>
          <w:szCs w:val="32"/>
        </w:rPr>
      </w:pPr>
      <w:r w:rsidRPr="0026397F">
        <w:rPr>
          <w:rFonts w:ascii="黑体" w:eastAsia="黑体" w:hAnsi="黑体" w:cs="仿宋" w:hint="eastAsia"/>
          <w:color w:val="000000" w:themeColor="text1"/>
          <w:sz w:val="32"/>
          <w:szCs w:val="32"/>
        </w:rPr>
        <w:t>单位</w:t>
      </w:r>
      <w:r w:rsidRPr="0026397F">
        <w:rPr>
          <w:rFonts w:ascii="黑体" w:eastAsia="黑体" w:hAnsi="黑体" w:cs="仿宋" w:hint="eastAsia"/>
          <w:color w:val="000000" w:themeColor="text1"/>
          <w:sz w:val="32"/>
          <w:szCs w:val="32"/>
        </w:rPr>
        <w:t xml:space="preserve">                      </w:t>
      </w:r>
      <w:r w:rsidRPr="0026397F">
        <w:rPr>
          <w:rFonts w:ascii="黑体" w:eastAsia="黑体" w:hAnsi="黑体" w:cs="仿宋" w:hint="eastAsia"/>
          <w:color w:val="000000" w:themeColor="text1"/>
          <w:sz w:val="32"/>
          <w:szCs w:val="32"/>
        </w:rPr>
        <w:t>时间</w:t>
      </w:r>
    </w:p>
    <w:p w:rsidR="008C3416" w:rsidRPr="0026397F" w:rsidRDefault="005C35D6" w:rsidP="0026397F">
      <w:pPr>
        <w:snapToGrid w:val="0"/>
        <w:spacing w:line="700" w:lineRule="exact"/>
        <w:contextualSpacing/>
        <w:jc w:val="center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通城县人民医院</w:t>
      </w: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 xml:space="preserve">      2021.12.31-2022.01.06</w:t>
      </w:r>
    </w:p>
    <w:p w:rsidR="008C3416" w:rsidRPr="0026397F" w:rsidRDefault="005C35D6" w:rsidP="0026397F">
      <w:pPr>
        <w:snapToGrid w:val="0"/>
        <w:spacing w:line="700" w:lineRule="exact"/>
        <w:contextualSpacing/>
        <w:jc w:val="center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通城县中医医院</w:t>
      </w: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 xml:space="preserve">    </w:t>
      </w: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 xml:space="preserve">  2022.01.07-2022.01.13</w:t>
      </w:r>
    </w:p>
    <w:p w:rsidR="008C3416" w:rsidRPr="0026397F" w:rsidRDefault="005C35D6" w:rsidP="0026397F">
      <w:pPr>
        <w:snapToGrid w:val="0"/>
        <w:spacing w:line="700" w:lineRule="exact"/>
        <w:contextualSpacing/>
        <w:jc w:val="center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通城县妇幼保健院</w:t>
      </w: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 xml:space="preserve">    2022.01.14-2022.01.20</w:t>
      </w:r>
    </w:p>
    <w:p w:rsidR="008C3416" w:rsidRPr="0026397F" w:rsidRDefault="005C35D6" w:rsidP="0026397F">
      <w:pPr>
        <w:snapToGrid w:val="0"/>
        <w:spacing w:line="700" w:lineRule="exact"/>
        <w:contextualSpacing/>
        <w:jc w:val="center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通城</w:t>
      </w:r>
      <w:proofErr w:type="gramStart"/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县疾控中心</w:t>
      </w:r>
      <w:proofErr w:type="gramEnd"/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 xml:space="preserve">      2022.01.21-2022.01.27</w:t>
      </w:r>
    </w:p>
    <w:p w:rsidR="008C3416" w:rsidRPr="0026397F" w:rsidRDefault="005C35D6" w:rsidP="0026397F">
      <w:pPr>
        <w:snapToGrid w:val="0"/>
        <w:spacing w:line="700" w:lineRule="exact"/>
        <w:contextualSpacing/>
        <w:jc w:val="left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每个单位以</w:t>
      </w: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7</w:t>
      </w: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天为期进行值守</w:t>
      </w: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,</w:t>
      </w:r>
      <w:r w:rsidRPr="0026397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以此类推。</w:t>
      </w:r>
    </w:p>
    <w:sectPr w:rsidR="008C3416" w:rsidRPr="0026397F" w:rsidSect="0026397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5D6" w:rsidRDefault="005C35D6" w:rsidP="0026397F">
      <w:r>
        <w:separator/>
      </w:r>
    </w:p>
  </w:endnote>
  <w:endnote w:type="continuationSeparator" w:id="0">
    <w:p w:rsidR="005C35D6" w:rsidRDefault="005C35D6" w:rsidP="00263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5D6" w:rsidRDefault="005C35D6" w:rsidP="0026397F">
      <w:r>
        <w:separator/>
      </w:r>
    </w:p>
  </w:footnote>
  <w:footnote w:type="continuationSeparator" w:id="0">
    <w:p w:rsidR="005C35D6" w:rsidRDefault="005C35D6" w:rsidP="002639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234EA8"/>
    <w:multiLevelType w:val="singleLevel"/>
    <w:tmpl w:val="A8234EA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F186708"/>
    <w:rsid w:val="0026397F"/>
    <w:rsid w:val="005C35D6"/>
    <w:rsid w:val="008C3416"/>
    <w:rsid w:val="0EB75348"/>
    <w:rsid w:val="3F186708"/>
    <w:rsid w:val="3F5D31BD"/>
    <w:rsid w:val="4D504E90"/>
    <w:rsid w:val="6C741C6A"/>
    <w:rsid w:val="7BA0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41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3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6397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63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6397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137</Words>
  <Characters>783</Characters>
  <Application>Microsoft Office Word</Application>
  <DocSecurity>0</DocSecurity>
  <Lines>6</Lines>
  <Paragraphs>1</Paragraphs>
  <ScaleCrop>false</ScaleCrop>
  <Company>微软中国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汤莹</dc:creator>
  <cp:lastModifiedBy>微软用户</cp:lastModifiedBy>
  <cp:revision>2</cp:revision>
  <cp:lastPrinted>2022-01-05T03:30:00Z</cp:lastPrinted>
  <dcterms:created xsi:type="dcterms:W3CDTF">2022-01-03T05:55:00Z</dcterms:created>
  <dcterms:modified xsi:type="dcterms:W3CDTF">2022-01-05T03:30:00Z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8D9831BF7487426E9553AC04EE39F6A0</vt:lpwstr>
  </property>
</Properties>
</file>